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38" w:rsidRPr="00B970D7" w:rsidRDefault="00616638" w:rsidP="00670AE8">
      <w:pPr>
        <w:pStyle w:val="Style5"/>
        <w:widowControl/>
        <w:tabs>
          <w:tab w:val="left" w:pos="11766"/>
          <w:tab w:val="left" w:pos="12758"/>
        </w:tabs>
        <w:spacing w:line="240" w:lineRule="auto"/>
        <w:ind w:left="10773"/>
        <w:jc w:val="both"/>
        <w:outlineLvl w:val="0"/>
        <w:rPr>
          <w:rFonts w:ascii="Verdana" w:hAnsi="Verdana" w:cs="Times New Roman"/>
          <w:sz w:val="20"/>
          <w:szCs w:val="20"/>
          <w:lang w:val="uk-UA"/>
        </w:rPr>
      </w:pPr>
      <w:r w:rsidRPr="00B970D7">
        <w:rPr>
          <w:rFonts w:ascii="Verdana" w:hAnsi="Verdana" w:cs="Times New Roman"/>
          <w:sz w:val="20"/>
          <w:szCs w:val="20"/>
          <w:lang w:val="uk-UA"/>
        </w:rPr>
        <w:t xml:space="preserve">Додаток </w:t>
      </w:r>
      <w:r w:rsidR="000061BC" w:rsidRPr="00B970D7">
        <w:rPr>
          <w:rFonts w:ascii="Verdana" w:hAnsi="Verdana" w:cs="Times New Roman"/>
          <w:sz w:val="20"/>
          <w:szCs w:val="20"/>
          <w:lang w:val="uk-UA"/>
        </w:rPr>
        <w:t>1</w:t>
      </w:r>
    </w:p>
    <w:p w:rsidR="00616638" w:rsidRPr="00B970D7" w:rsidRDefault="00616638" w:rsidP="00B96832">
      <w:pPr>
        <w:pStyle w:val="Style5"/>
        <w:widowControl/>
        <w:tabs>
          <w:tab w:val="left" w:pos="11766"/>
          <w:tab w:val="left" w:pos="12758"/>
        </w:tabs>
        <w:spacing w:line="240" w:lineRule="auto"/>
        <w:ind w:left="10773"/>
        <w:jc w:val="left"/>
        <w:outlineLvl w:val="0"/>
        <w:rPr>
          <w:rFonts w:ascii="Verdana" w:hAnsi="Verdana" w:cs="Times New Roman"/>
          <w:sz w:val="20"/>
          <w:szCs w:val="20"/>
          <w:lang w:val="uk-UA"/>
        </w:rPr>
      </w:pPr>
      <w:r w:rsidRPr="00B970D7">
        <w:rPr>
          <w:rFonts w:ascii="Verdana" w:hAnsi="Verdana" w:cs="Times New Roman"/>
          <w:sz w:val="20"/>
          <w:szCs w:val="20"/>
          <w:lang w:val="uk-UA"/>
        </w:rPr>
        <w:t>Затверджено наказом Держкомтелерадіо</w:t>
      </w:r>
    </w:p>
    <w:p w:rsidR="00616638" w:rsidRPr="00B970D7" w:rsidRDefault="00AB4B45" w:rsidP="00873E17">
      <w:pPr>
        <w:pStyle w:val="Style5"/>
        <w:widowControl/>
        <w:tabs>
          <w:tab w:val="left" w:pos="11766"/>
          <w:tab w:val="left" w:pos="12758"/>
        </w:tabs>
        <w:spacing w:line="240" w:lineRule="auto"/>
        <w:ind w:left="10773"/>
        <w:jc w:val="both"/>
        <w:outlineLvl w:val="0"/>
        <w:rPr>
          <w:rFonts w:ascii="Verdana" w:hAnsi="Verdana" w:cs="Times New Roman"/>
          <w:sz w:val="20"/>
          <w:szCs w:val="20"/>
          <w:lang w:val="uk-UA"/>
        </w:rPr>
      </w:pPr>
      <w:r w:rsidRPr="00B970D7">
        <w:rPr>
          <w:rFonts w:ascii="Verdana" w:hAnsi="Verdana" w:cs="Times New Roman"/>
          <w:sz w:val="20"/>
          <w:szCs w:val="20"/>
          <w:lang w:val="uk-UA"/>
        </w:rPr>
        <w:t xml:space="preserve">від </w:t>
      </w:r>
      <w:r w:rsidR="000061BC" w:rsidRPr="00B970D7">
        <w:rPr>
          <w:rFonts w:ascii="Verdana" w:hAnsi="Verdana" w:cs="Times New Roman"/>
          <w:sz w:val="20"/>
          <w:szCs w:val="20"/>
          <w:lang w:val="uk-UA"/>
        </w:rPr>
        <w:t>26</w:t>
      </w:r>
      <w:r w:rsidR="00616638" w:rsidRPr="00B970D7">
        <w:rPr>
          <w:rFonts w:ascii="Verdana" w:hAnsi="Verdana" w:cs="Times New Roman"/>
          <w:sz w:val="20"/>
          <w:szCs w:val="20"/>
          <w:lang w:val="uk-UA"/>
        </w:rPr>
        <w:t xml:space="preserve"> </w:t>
      </w:r>
      <w:r w:rsidR="000061BC" w:rsidRPr="00B970D7">
        <w:rPr>
          <w:rFonts w:ascii="Verdana" w:hAnsi="Verdana" w:cs="Times New Roman"/>
          <w:sz w:val="20"/>
          <w:szCs w:val="20"/>
          <w:lang w:val="uk-UA"/>
        </w:rPr>
        <w:t>черв</w:t>
      </w:r>
      <w:r w:rsidR="00616638" w:rsidRPr="00B970D7">
        <w:rPr>
          <w:rFonts w:ascii="Verdana" w:hAnsi="Verdana" w:cs="Times New Roman"/>
          <w:sz w:val="20"/>
          <w:szCs w:val="20"/>
          <w:lang w:val="uk-UA"/>
        </w:rPr>
        <w:t xml:space="preserve">ня 2018 № </w:t>
      </w:r>
      <w:r w:rsidRPr="00B970D7">
        <w:rPr>
          <w:rFonts w:ascii="Verdana" w:hAnsi="Verdana" w:cs="Times New Roman"/>
          <w:sz w:val="20"/>
          <w:szCs w:val="20"/>
          <w:lang w:val="uk-UA"/>
        </w:rPr>
        <w:t>1</w:t>
      </w:r>
      <w:r w:rsidR="00EE7F31" w:rsidRPr="00B970D7">
        <w:rPr>
          <w:rFonts w:ascii="Verdana" w:hAnsi="Verdana" w:cs="Times New Roman"/>
          <w:sz w:val="20"/>
          <w:szCs w:val="20"/>
          <w:lang w:val="uk-UA"/>
        </w:rPr>
        <w:t>6</w:t>
      </w:r>
      <w:r w:rsidR="00F77D79" w:rsidRPr="00B970D7">
        <w:rPr>
          <w:rFonts w:ascii="Verdana" w:hAnsi="Verdana" w:cs="Times New Roman"/>
          <w:sz w:val="20"/>
          <w:szCs w:val="20"/>
          <w:lang w:val="uk-UA"/>
        </w:rPr>
        <w:t>8</w:t>
      </w:r>
      <w:r w:rsidR="00616638" w:rsidRPr="00B970D7">
        <w:rPr>
          <w:rFonts w:ascii="Verdana" w:hAnsi="Verdana" w:cs="Times New Roman"/>
          <w:sz w:val="20"/>
          <w:szCs w:val="20"/>
          <w:lang w:val="uk-UA"/>
        </w:rPr>
        <w:t>-к</w:t>
      </w:r>
    </w:p>
    <w:p w:rsidR="00616638" w:rsidRPr="00B970D7" w:rsidRDefault="00616638" w:rsidP="00873E17">
      <w:pPr>
        <w:spacing w:after="0" w:line="240" w:lineRule="auto"/>
        <w:ind w:firstLine="567"/>
        <w:jc w:val="center"/>
        <w:rPr>
          <w:rFonts w:ascii="Verdana" w:hAnsi="Verdana" w:cs="Times New Roman"/>
          <w:b/>
          <w:bCs/>
          <w:sz w:val="20"/>
          <w:szCs w:val="20"/>
          <w:lang w:val="uk-UA"/>
        </w:rPr>
      </w:pPr>
    </w:p>
    <w:p w:rsidR="00616638" w:rsidRPr="00B970D7" w:rsidRDefault="00616638" w:rsidP="00873E17">
      <w:pPr>
        <w:spacing w:after="0" w:line="240" w:lineRule="auto"/>
        <w:ind w:firstLine="567"/>
        <w:jc w:val="center"/>
        <w:rPr>
          <w:rFonts w:ascii="Verdana" w:hAnsi="Verdana" w:cs="Times New Roman"/>
          <w:sz w:val="20"/>
          <w:szCs w:val="20"/>
          <w:lang w:val="uk-UA"/>
        </w:rPr>
      </w:pPr>
      <w:r w:rsidRPr="00B970D7">
        <w:rPr>
          <w:rFonts w:ascii="Verdana" w:hAnsi="Verdana" w:cs="Times New Roman"/>
          <w:b/>
          <w:bCs/>
          <w:sz w:val="20"/>
          <w:szCs w:val="20"/>
          <w:lang w:val="uk-UA"/>
        </w:rPr>
        <w:t>УМОВИ</w:t>
      </w:r>
      <w:r w:rsidRPr="00B970D7">
        <w:rPr>
          <w:rFonts w:ascii="Verdana" w:hAnsi="Verdana" w:cs="Times New Roman"/>
          <w:sz w:val="20"/>
          <w:szCs w:val="20"/>
          <w:lang w:val="uk-UA"/>
        </w:rPr>
        <w:br/>
        <w:t xml:space="preserve">проведення конкурсу на посаду головного спеціаліста відділу </w:t>
      </w:r>
      <w:r w:rsidR="009923C7" w:rsidRPr="00B970D7">
        <w:rPr>
          <w:rFonts w:ascii="Verdana" w:hAnsi="Verdana" w:cs="Times New Roman"/>
          <w:sz w:val="20"/>
          <w:szCs w:val="20"/>
          <w:lang w:val="uk-UA"/>
        </w:rPr>
        <w:t>внутрішнього аудиту</w:t>
      </w:r>
      <w:r w:rsidRPr="00B970D7">
        <w:rPr>
          <w:rFonts w:ascii="Verdana" w:hAnsi="Verdana" w:cs="Times New Roman"/>
          <w:sz w:val="20"/>
          <w:szCs w:val="20"/>
          <w:lang w:val="uk-UA"/>
        </w:rPr>
        <w:t xml:space="preserve"> Державного комітету телебачення і радіомовлення України</w:t>
      </w:r>
    </w:p>
    <w:p w:rsidR="00616638" w:rsidRPr="00B970D7" w:rsidRDefault="00616638" w:rsidP="00DA0A7A">
      <w:pPr>
        <w:pStyle w:val="Style5"/>
        <w:widowControl/>
        <w:spacing w:line="240" w:lineRule="auto"/>
        <w:ind w:left="595"/>
        <w:outlineLvl w:val="0"/>
        <w:rPr>
          <w:rFonts w:ascii="Verdana" w:hAnsi="Verdana" w:cs="Times New Roman"/>
          <w:sz w:val="20"/>
          <w:szCs w:val="20"/>
          <w:lang w:val="uk-UA"/>
        </w:rPr>
      </w:pP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7"/>
        <w:gridCol w:w="4110"/>
        <w:gridCol w:w="10650"/>
      </w:tblGrid>
      <w:tr w:rsidR="00616638" w:rsidRPr="00B970D7">
        <w:tc>
          <w:tcPr>
            <w:tcW w:w="15337" w:type="dxa"/>
            <w:gridSpan w:val="3"/>
            <w:vAlign w:val="center"/>
          </w:tcPr>
          <w:p w:rsidR="00616638" w:rsidRPr="00B970D7" w:rsidRDefault="00616638" w:rsidP="001B7A4B">
            <w:pPr>
              <w:pStyle w:val="rvps12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970D7">
              <w:rPr>
                <w:rFonts w:ascii="Verdana" w:hAnsi="Verdana" w:cs="Times New Roman"/>
                <w:b/>
                <w:bCs/>
                <w:sz w:val="20"/>
                <w:szCs w:val="20"/>
              </w:rPr>
              <w:t>Загальні умови</w:t>
            </w:r>
          </w:p>
        </w:tc>
      </w:tr>
      <w:tr w:rsidR="00616638" w:rsidRPr="00B970D7">
        <w:tc>
          <w:tcPr>
            <w:tcW w:w="4687" w:type="dxa"/>
            <w:gridSpan w:val="2"/>
            <w:vAlign w:val="center"/>
          </w:tcPr>
          <w:p w:rsidR="00616638" w:rsidRPr="00B970D7" w:rsidRDefault="00616638" w:rsidP="001B7A4B">
            <w:pPr>
              <w:pStyle w:val="rvps14"/>
              <w:ind w:right="126"/>
              <w:rPr>
                <w:rFonts w:ascii="Verdana" w:hAnsi="Verdana" w:cs="Times New Roman"/>
                <w:sz w:val="20"/>
                <w:szCs w:val="20"/>
              </w:rPr>
            </w:pPr>
            <w:r w:rsidRPr="00B970D7">
              <w:rPr>
                <w:rFonts w:ascii="Verdana" w:hAnsi="Verdana" w:cs="Times New Roman"/>
                <w:sz w:val="20"/>
                <w:szCs w:val="20"/>
              </w:rPr>
              <w:t>Посадові обов’язки</w:t>
            </w:r>
          </w:p>
        </w:tc>
        <w:tc>
          <w:tcPr>
            <w:tcW w:w="10650" w:type="dxa"/>
          </w:tcPr>
          <w:p w:rsidR="009923C7" w:rsidRPr="00B970D7" w:rsidRDefault="009923C7" w:rsidP="00B75FD6">
            <w:pPr>
              <w:pStyle w:val="21"/>
              <w:spacing w:before="120"/>
              <w:ind w:left="113" w:right="57" w:firstLine="113"/>
              <w:rPr>
                <w:rFonts w:ascii="Verdana" w:hAnsi="Verdana"/>
                <w:sz w:val="20"/>
              </w:rPr>
            </w:pPr>
            <w:r w:rsidRPr="00B970D7">
              <w:rPr>
                <w:rFonts w:ascii="Verdana" w:hAnsi="Verdana"/>
                <w:sz w:val="20"/>
              </w:rPr>
              <w:t>участь в проведенні фінансового аудиту, аудитів відповідності та ефективності на об’єктах контролю;</w:t>
            </w:r>
          </w:p>
          <w:p w:rsidR="009923C7" w:rsidRPr="00B970D7" w:rsidRDefault="009923C7" w:rsidP="00B21F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57" w:firstLine="113"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>документува</w:t>
            </w:r>
            <w:r w:rsidR="00B21FD3"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>ння результатів</w:t>
            </w:r>
            <w:r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аудиторських досліджень;</w:t>
            </w:r>
          </w:p>
          <w:p w:rsidR="009923C7" w:rsidRPr="00B970D7" w:rsidRDefault="00B21FD3" w:rsidP="00B21FD3">
            <w:pPr>
              <w:spacing w:after="0" w:line="240" w:lineRule="auto"/>
              <w:ind w:left="113" w:right="57" w:firstLine="113"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>здійснення</w:t>
            </w:r>
            <w:r w:rsidR="009923C7"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аналіз</w:t>
            </w:r>
            <w:r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>у</w:t>
            </w:r>
            <w:r w:rsidR="009923C7"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умов, причин і наслідків порушень законодавства, виявлених під час проведення аудиторських досліджень, розробл</w:t>
            </w:r>
            <w:r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>ення</w:t>
            </w:r>
            <w:r w:rsidR="009923C7"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рекомендаці</w:t>
            </w:r>
            <w:r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>й</w:t>
            </w:r>
            <w:r w:rsidR="009923C7"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щодо їх усунення та запобігання їм у подальшому, пров</w:t>
            </w:r>
            <w:r w:rsidR="000061BC"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>едення</w:t>
            </w:r>
            <w:r w:rsidR="009923C7"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моніторинг</w:t>
            </w:r>
            <w:r w:rsidR="000061BC"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>у</w:t>
            </w:r>
            <w:r w:rsidR="009923C7"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їх реалізації;</w:t>
            </w:r>
          </w:p>
          <w:p w:rsidR="009923C7" w:rsidRPr="00B970D7" w:rsidRDefault="009923C7" w:rsidP="00B21FD3">
            <w:pPr>
              <w:pStyle w:val="a5"/>
              <w:spacing w:after="0"/>
              <w:ind w:left="113" w:right="57" w:firstLine="113"/>
              <w:rPr>
                <w:rFonts w:ascii="Verdana" w:hAnsi="Verdana" w:cs="Times New Roman"/>
                <w:sz w:val="20"/>
                <w:szCs w:val="20"/>
              </w:rPr>
            </w:pPr>
            <w:r w:rsidRPr="00B970D7">
              <w:rPr>
                <w:rFonts w:ascii="Verdana" w:hAnsi="Verdana" w:cs="Times New Roman"/>
                <w:sz w:val="20"/>
                <w:szCs w:val="20"/>
              </w:rPr>
              <w:t xml:space="preserve">за результатами проведених аудиторських досліджень, </w:t>
            </w:r>
            <w:r w:rsidR="000061BC" w:rsidRPr="00B970D7">
              <w:rPr>
                <w:rFonts w:ascii="Verdana" w:hAnsi="Verdana" w:cs="Times New Roman"/>
                <w:sz w:val="20"/>
                <w:szCs w:val="20"/>
              </w:rPr>
              <w:t>під</w:t>
            </w:r>
            <w:r w:rsidRPr="00B970D7">
              <w:rPr>
                <w:rFonts w:ascii="Verdana" w:hAnsi="Verdana" w:cs="Times New Roman"/>
                <w:sz w:val="20"/>
                <w:szCs w:val="20"/>
              </w:rPr>
              <w:t>гот</w:t>
            </w:r>
            <w:r w:rsidR="000061BC" w:rsidRPr="00B970D7">
              <w:rPr>
                <w:rFonts w:ascii="Verdana" w:hAnsi="Verdana" w:cs="Times New Roman"/>
                <w:sz w:val="20"/>
                <w:szCs w:val="20"/>
              </w:rPr>
              <w:t>о</w:t>
            </w:r>
            <w:r w:rsidRPr="00B970D7">
              <w:rPr>
                <w:rFonts w:ascii="Verdana" w:hAnsi="Verdana" w:cs="Times New Roman"/>
                <w:sz w:val="20"/>
                <w:szCs w:val="20"/>
              </w:rPr>
              <w:t>в</w:t>
            </w:r>
            <w:r w:rsidR="000061BC" w:rsidRPr="00B970D7">
              <w:rPr>
                <w:rFonts w:ascii="Verdana" w:hAnsi="Verdana" w:cs="Times New Roman"/>
                <w:sz w:val="20"/>
                <w:szCs w:val="20"/>
              </w:rPr>
              <w:t>ка</w:t>
            </w:r>
            <w:r w:rsidRPr="00B970D7">
              <w:rPr>
                <w:rFonts w:ascii="Verdana" w:hAnsi="Verdana" w:cs="Times New Roman"/>
                <w:sz w:val="20"/>
                <w:szCs w:val="20"/>
              </w:rPr>
              <w:t xml:space="preserve"> об’єктивн</w:t>
            </w:r>
            <w:r w:rsidR="000061BC" w:rsidRPr="00B970D7">
              <w:rPr>
                <w:rFonts w:ascii="Verdana" w:hAnsi="Verdana" w:cs="Times New Roman"/>
                <w:sz w:val="20"/>
                <w:szCs w:val="20"/>
              </w:rPr>
              <w:t>ого</w:t>
            </w:r>
            <w:r w:rsidRPr="00B970D7">
              <w:rPr>
                <w:rFonts w:ascii="Verdana" w:hAnsi="Verdana" w:cs="Times New Roman"/>
                <w:sz w:val="20"/>
                <w:szCs w:val="20"/>
              </w:rPr>
              <w:t xml:space="preserve"> і незалежн</w:t>
            </w:r>
            <w:r w:rsidR="000061BC" w:rsidRPr="00B970D7">
              <w:rPr>
                <w:rFonts w:ascii="Verdana" w:hAnsi="Verdana" w:cs="Times New Roman"/>
                <w:sz w:val="20"/>
                <w:szCs w:val="20"/>
              </w:rPr>
              <w:t>ого</w:t>
            </w:r>
            <w:r w:rsidRPr="00B970D7">
              <w:rPr>
                <w:rFonts w:ascii="Verdana" w:hAnsi="Verdana" w:cs="Times New Roman"/>
                <w:sz w:val="20"/>
                <w:szCs w:val="20"/>
              </w:rPr>
              <w:t xml:space="preserve"> висновк</w:t>
            </w:r>
            <w:r w:rsidR="000061BC" w:rsidRPr="00B970D7">
              <w:rPr>
                <w:rFonts w:ascii="Verdana" w:hAnsi="Verdana" w:cs="Times New Roman"/>
                <w:sz w:val="20"/>
                <w:szCs w:val="20"/>
              </w:rPr>
              <w:t>у</w:t>
            </w:r>
            <w:r w:rsidRPr="00B970D7">
              <w:rPr>
                <w:rFonts w:ascii="Verdana" w:hAnsi="Verdana" w:cs="Times New Roman"/>
                <w:sz w:val="20"/>
                <w:szCs w:val="20"/>
              </w:rPr>
              <w:t xml:space="preserve"> та рекомендації щодо:</w:t>
            </w:r>
          </w:p>
          <w:p w:rsidR="009923C7" w:rsidRPr="00B970D7" w:rsidRDefault="009923C7" w:rsidP="00B21FD3">
            <w:pPr>
              <w:tabs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57" w:firstLine="113"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>функціонування системи внутрішнього контролю та її удосконалення;</w:t>
            </w:r>
          </w:p>
          <w:p w:rsidR="009923C7" w:rsidRPr="00B970D7" w:rsidRDefault="009923C7" w:rsidP="00B21FD3">
            <w:pPr>
              <w:tabs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57" w:firstLine="113"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>удосконалення системи управління;</w:t>
            </w:r>
          </w:p>
          <w:p w:rsidR="009923C7" w:rsidRPr="00B970D7" w:rsidRDefault="009923C7" w:rsidP="00B21FD3">
            <w:pPr>
              <w:tabs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57" w:firstLine="113"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запобігання фактам незаконного, неефективного та </w:t>
            </w:r>
            <w:proofErr w:type="spellStart"/>
            <w:r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>нерезультативного</w:t>
            </w:r>
            <w:proofErr w:type="spellEnd"/>
            <w:r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використання бюджетних коштів і державного майна;</w:t>
            </w:r>
          </w:p>
          <w:p w:rsidR="009923C7" w:rsidRPr="00B970D7" w:rsidRDefault="009923C7" w:rsidP="00B21FD3">
            <w:pPr>
              <w:tabs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57" w:firstLine="113"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>запобігання виникненню помилок чи інших недоліків за напрямами контролю у діяльності об’єктів контролю;</w:t>
            </w:r>
          </w:p>
          <w:p w:rsidR="009923C7" w:rsidRPr="00B970D7" w:rsidRDefault="009923C7" w:rsidP="00B21FD3">
            <w:pPr>
              <w:pStyle w:val="21"/>
              <w:ind w:left="113" w:right="57" w:firstLine="113"/>
              <w:rPr>
                <w:rFonts w:ascii="Verdana" w:hAnsi="Verdana"/>
                <w:sz w:val="20"/>
              </w:rPr>
            </w:pPr>
            <w:r w:rsidRPr="00B970D7">
              <w:rPr>
                <w:rFonts w:ascii="Verdana" w:hAnsi="Verdana"/>
                <w:sz w:val="20"/>
              </w:rPr>
              <w:t>організ</w:t>
            </w:r>
            <w:r w:rsidR="00B21FD3" w:rsidRPr="00B970D7">
              <w:rPr>
                <w:rFonts w:ascii="Verdana" w:hAnsi="Verdana"/>
                <w:sz w:val="20"/>
              </w:rPr>
              <w:t>ація</w:t>
            </w:r>
            <w:r w:rsidRPr="00B970D7">
              <w:rPr>
                <w:rFonts w:ascii="Verdana" w:hAnsi="Verdana"/>
                <w:sz w:val="20"/>
              </w:rPr>
              <w:t xml:space="preserve"> проведення заходів щодо впровадження аудиторських рекомендацій;</w:t>
            </w:r>
          </w:p>
          <w:p w:rsidR="009923C7" w:rsidRPr="00B970D7" w:rsidRDefault="009923C7" w:rsidP="00B21FD3">
            <w:pPr>
              <w:pStyle w:val="a4"/>
              <w:spacing w:before="0" w:beforeAutospacing="0" w:after="0" w:afterAutospacing="0"/>
              <w:ind w:left="113" w:right="57" w:firstLine="113"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>дотрим</w:t>
            </w:r>
            <w:r w:rsidR="00F96443"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>ання</w:t>
            </w:r>
            <w:r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вимог стандартів внутрішнього аудиту та інших нормативно-правових актів з відповідних питань;</w:t>
            </w:r>
          </w:p>
          <w:p w:rsidR="009923C7" w:rsidRPr="00B970D7" w:rsidRDefault="009923C7" w:rsidP="00B21FD3">
            <w:pPr>
              <w:spacing w:after="0" w:line="240" w:lineRule="auto"/>
              <w:ind w:left="113" w:right="57" w:firstLine="113"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>забезпеч</w:t>
            </w:r>
            <w:r w:rsidR="00F96443"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>ення</w:t>
            </w:r>
            <w:r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достовірно</w:t>
            </w:r>
            <w:r w:rsidR="00F96443"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>ї інформації</w:t>
            </w:r>
            <w:r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про стан фінансово-бюджетної дисципліни, ефективності та результативності використання коштів і державного майна в сфері управління Держкомтелерадіо;</w:t>
            </w:r>
          </w:p>
          <w:p w:rsidR="009923C7" w:rsidRPr="00B970D7" w:rsidRDefault="009923C7" w:rsidP="00B21FD3">
            <w:pPr>
              <w:pStyle w:val="a4"/>
              <w:spacing w:before="0" w:beforeAutospacing="0" w:after="0" w:afterAutospacing="0"/>
              <w:ind w:left="113" w:right="57" w:firstLine="113"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>інформува</w:t>
            </w:r>
            <w:r w:rsidR="00B75FD6"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>ння</w:t>
            </w:r>
            <w:r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начальника Відділу про ознаки шахрайства, корупційних діянь або нецільового використання бюджетних коштів, марнотратства, зловживання службовим становищем та інших порушень фінансово-бюджетної дисципліни, які призвели до втрат чи збитків, з наданням рекомендацій щодо вжиття необхідних заходів;</w:t>
            </w:r>
          </w:p>
          <w:p w:rsidR="009923C7" w:rsidRPr="00B970D7" w:rsidRDefault="009923C7" w:rsidP="00B21F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57" w:firstLine="113"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>участь у складанні та веденні бази даних об’єктів внутрішнього аудиту;</w:t>
            </w:r>
          </w:p>
          <w:p w:rsidR="009923C7" w:rsidRPr="00B970D7" w:rsidRDefault="009923C7" w:rsidP="00B21FD3">
            <w:pPr>
              <w:spacing w:after="0" w:line="240" w:lineRule="auto"/>
              <w:ind w:left="113" w:right="57" w:firstLine="113"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>участь в організації планування роботи Відділу і складанні планів та відповідних програм проведення внутрішнього аудиту на об`єктах контролю;</w:t>
            </w:r>
          </w:p>
          <w:p w:rsidR="009923C7" w:rsidRPr="00B970D7" w:rsidRDefault="009923C7" w:rsidP="00B21FD3">
            <w:pPr>
              <w:pStyle w:val="aa"/>
              <w:spacing w:after="0" w:line="240" w:lineRule="auto"/>
              <w:ind w:left="113" w:right="57" w:firstLine="113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>участь у проведенні аналізу матеріалів, що надходять від правоохоронних органів щодо діяльності підвідомчих організацій;</w:t>
            </w:r>
          </w:p>
          <w:p w:rsidR="009923C7" w:rsidRPr="00B970D7" w:rsidRDefault="009923C7" w:rsidP="00B21FD3">
            <w:pPr>
              <w:spacing w:after="0" w:line="240" w:lineRule="auto"/>
              <w:ind w:left="113" w:right="57" w:firstLine="113"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>участь у проведенні службових розслідувань з питань використання бюджетних коштів та державного майна;</w:t>
            </w:r>
          </w:p>
          <w:p w:rsidR="009923C7" w:rsidRPr="00B970D7" w:rsidRDefault="009923C7" w:rsidP="00B21FD3">
            <w:pPr>
              <w:spacing w:after="0" w:line="240" w:lineRule="auto"/>
              <w:ind w:left="113" w:right="57" w:firstLine="113"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>зна</w:t>
            </w:r>
            <w:r w:rsidR="00EE1B2D"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>ння</w:t>
            </w:r>
            <w:r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завдан</w:t>
            </w:r>
            <w:r w:rsidR="00EE1B2D"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>ь</w:t>
            </w:r>
            <w:r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(порядок виконання) довгострокових державних і галузевих програм в інформаційній та видавничій сферах (за напрямами діяльності структурних підрозділів центрального апарату Держкомтелерадіо);</w:t>
            </w:r>
          </w:p>
          <w:p w:rsidR="009923C7" w:rsidRPr="00B970D7" w:rsidRDefault="00EE1B2D" w:rsidP="00B21FD3">
            <w:pPr>
              <w:spacing w:after="0" w:line="240" w:lineRule="auto"/>
              <w:ind w:left="113" w:right="57" w:firstLine="113"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знання </w:t>
            </w:r>
            <w:r w:rsidR="009923C7"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>призначен</w:t>
            </w:r>
            <w:r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>ь</w:t>
            </w:r>
            <w:r w:rsidR="009923C7"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і основн</w:t>
            </w:r>
            <w:r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>их</w:t>
            </w:r>
            <w:r w:rsidR="009923C7"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завдан</w:t>
            </w:r>
            <w:r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>ь</w:t>
            </w:r>
            <w:r w:rsidR="009923C7"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управлінь та окремих структурних підрозділів апарату Держкомтелерадіо, володі</w:t>
            </w:r>
            <w:r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>ння</w:t>
            </w:r>
            <w:r w:rsidR="009923C7"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інформацією щодо поточних та перспективних завдань (заходів), </w:t>
            </w:r>
            <w:r w:rsidR="009923C7"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lastRenderedPageBreak/>
              <w:t>покладених на виконання Держкомтелерадіо;</w:t>
            </w:r>
          </w:p>
          <w:p w:rsidR="009923C7" w:rsidRPr="00B970D7" w:rsidRDefault="00EE1B2D" w:rsidP="00B21FD3">
            <w:pPr>
              <w:spacing w:after="0" w:line="240" w:lineRule="auto"/>
              <w:ind w:left="113" w:right="57" w:firstLine="113"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знання </w:t>
            </w:r>
            <w:r w:rsidR="009923C7"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>вимог чинних нормативно</w:t>
            </w:r>
            <w:r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>-</w:t>
            </w:r>
            <w:r w:rsidR="009923C7"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>правових актів (інших керівних документів), що регулюють бюджетно-фінансову дисципліну (Бюджетний та Податковий кодекси України, трудове законодавство, державні закупівлі, тощо);</w:t>
            </w:r>
          </w:p>
          <w:p w:rsidR="009923C7" w:rsidRPr="00B970D7" w:rsidRDefault="009923C7" w:rsidP="00B21FD3">
            <w:pPr>
              <w:spacing w:after="0" w:line="240" w:lineRule="auto"/>
              <w:ind w:left="113" w:right="57" w:firstLine="113"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>дотрим</w:t>
            </w:r>
            <w:r w:rsidR="00EE1B2D"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>ання</w:t>
            </w:r>
            <w:r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вимог законодавства України з питань захисту державних таємниць, державної служби та боротьби з корупцією, етики поведінки державного службовця, правил та норм охорони праці і протипожежного захисту;</w:t>
            </w:r>
          </w:p>
          <w:p w:rsidR="009923C7" w:rsidRPr="00B970D7" w:rsidRDefault="009923C7" w:rsidP="00B21FD3">
            <w:pPr>
              <w:spacing w:after="0" w:line="240" w:lineRule="auto"/>
              <w:ind w:left="113" w:right="57" w:firstLine="113"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взаємодія з іншими </w:t>
            </w:r>
            <w:r w:rsidR="00EE1B2D"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структурними </w:t>
            </w:r>
            <w:r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>підрозділами Держкомтелерадіо, фахівці яких беруть участь у проведенні внутрішнього аудиту на об`єктах контролю системи Держкомтелерадіо;</w:t>
            </w:r>
          </w:p>
          <w:p w:rsidR="009923C7" w:rsidRPr="00B970D7" w:rsidRDefault="009923C7" w:rsidP="00B21FD3">
            <w:pPr>
              <w:spacing w:after="0" w:line="240" w:lineRule="auto"/>
              <w:ind w:left="113" w:right="57" w:firstLine="113"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>участь у складанні звіту про результати роботи підрозділу внутрішнього аудиту один раз у півріччя, за формою, встановленою Міністерством фінансів України;</w:t>
            </w:r>
          </w:p>
          <w:p w:rsidR="009923C7" w:rsidRPr="00B970D7" w:rsidRDefault="009923C7" w:rsidP="00B21FD3">
            <w:pPr>
              <w:spacing w:after="0" w:line="240" w:lineRule="auto"/>
              <w:ind w:left="113" w:right="57" w:firstLine="113"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>участь у підготовці матеріалів до розгляду на колегії Держкомтелерадіо за результатами внутрішнього аудиту;</w:t>
            </w:r>
          </w:p>
          <w:p w:rsidR="009923C7" w:rsidRPr="00B970D7" w:rsidRDefault="009923C7" w:rsidP="00B21F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57" w:firstLine="113"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>розгляд в установленому порядку звернен</w:t>
            </w:r>
            <w:r w:rsidR="00EE1B2D"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>ь</w:t>
            </w:r>
            <w:r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громадян і юридичних осіб з питань, що належать до компетенції Відділу;</w:t>
            </w:r>
          </w:p>
          <w:p w:rsidR="009923C7" w:rsidRPr="00B970D7" w:rsidRDefault="009923C7" w:rsidP="00B21F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57" w:firstLine="113"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>участь, в межах компетенції Відділу, у виконанні поточних доручень Кабінету Міністрів України, Міністерства фінансів України та інших органів державної влади, що надходять до Держкомтелерадіо;</w:t>
            </w:r>
          </w:p>
          <w:p w:rsidR="00B8207A" w:rsidRPr="00B970D7" w:rsidRDefault="00B8207A" w:rsidP="00B21FD3">
            <w:pPr>
              <w:spacing w:before="60" w:after="120" w:line="240" w:lineRule="auto"/>
              <w:ind w:left="113" w:right="57" w:firstLine="113"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>виконання інших завдань за напрямами роботи Відділу</w:t>
            </w:r>
          </w:p>
          <w:p w:rsidR="00B30DD2" w:rsidRPr="00B970D7" w:rsidRDefault="00B30DD2" w:rsidP="00B21FD3">
            <w:pPr>
              <w:shd w:val="clear" w:color="auto" w:fill="FFFFFF"/>
              <w:spacing w:before="60" w:after="120" w:line="240" w:lineRule="auto"/>
              <w:ind w:left="113" w:right="57" w:firstLine="113"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</w:tc>
      </w:tr>
      <w:tr w:rsidR="00616638" w:rsidRPr="00B970D7">
        <w:tc>
          <w:tcPr>
            <w:tcW w:w="4687" w:type="dxa"/>
            <w:gridSpan w:val="2"/>
            <w:vAlign w:val="center"/>
          </w:tcPr>
          <w:p w:rsidR="00616638" w:rsidRPr="00B970D7" w:rsidRDefault="00616638" w:rsidP="001B7A4B">
            <w:pPr>
              <w:pStyle w:val="rvps14"/>
              <w:rPr>
                <w:rFonts w:ascii="Verdana" w:hAnsi="Verdana" w:cs="Times New Roman"/>
                <w:sz w:val="20"/>
                <w:szCs w:val="20"/>
              </w:rPr>
            </w:pPr>
            <w:r w:rsidRPr="00B970D7">
              <w:rPr>
                <w:rFonts w:ascii="Verdana" w:hAnsi="Verdana" w:cs="Times New Roman"/>
                <w:sz w:val="20"/>
                <w:szCs w:val="20"/>
              </w:rPr>
              <w:lastRenderedPageBreak/>
              <w:t>Умови оплати праці</w:t>
            </w:r>
          </w:p>
        </w:tc>
        <w:tc>
          <w:tcPr>
            <w:tcW w:w="10650" w:type="dxa"/>
          </w:tcPr>
          <w:p w:rsidR="00616638" w:rsidRPr="00B970D7" w:rsidRDefault="006D42AD" w:rsidP="00B663BB">
            <w:pPr>
              <w:pStyle w:val="rvps14"/>
              <w:spacing w:before="0" w:beforeAutospacing="0" w:after="0" w:afterAutospacing="0"/>
              <w:ind w:left="57" w:right="113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970D7">
              <w:rPr>
                <w:rFonts w:ascii="Verdana" w:hAnsi="Verdana" w:cs="Times New Roman"/>
                <w:sz w:val="20"/>
                <w:szCs w:val="20"/>
              </w:rPr>
              <w:t>посадовий оклад – 7 500 грн.;</w:t>
            </w:r>
          </w:p>
          <w:p w:rsidR="00616638" w:rsidRPr="00B970D7" w:rsidRDefault="00616638" w:rsidP="00B663BB">
            <w:pPr>
              <w:pStyle w:val="rvps14"/>
              <w:spacing w:before="0" w:beforeAutospacing="0" w:after="0" w:afterAutospacing="0"/>
              <w:ind w:left="57" w:right="113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970D7">
              <w:rPr>
                <w:rFonts w:ascii="Verdana" w:hAnsi="Verdana" w:cs="Times New Roman"/>
                <w:sz w:val="20"/>
                <w:szCs w:val="20"/>
              </w:rPr>
              <w:t xml:space="preserve">надбавка за вислугу років, надбавка </w:t>
            </w:r>
            <w:r w:rsidRPr="00B970D7">
              <w:rPr>
                <w:rFonts w:ascii="Verdana" w:hAnsi="Verdana" w:cs="Times New Roman"/>
                <w:sz w:val="20"/>
                <w:szCs w:val="20"/>
                <w:lang w:eastAsia="ru-RU"/>
              </w:rPr>
              <w:t xml:space="preserve">за ранг </w:t>
            </w:r>
            <w:r w:rsidRPr="00B970D7">
              <w:rPr>
                <w:rFonts w:ascii="Verdana" w:hAnsi="Verdana" w:cs="Times New Roman"/>
                <w:sz w:val="20"/>
                <w:szCs w:val="20"/>
              </w:rPr>
              <w:t>державного службовця;</w:t>
            </w:r>
          </w:p>
          <w:p w:rsidR="00616638" w:rsidRPr="00B970D7" w:rsidRDefault="00616638" w:rsidP="00B663BB">
            <w:pPr>
              <w:pStyle w:val="rvps14"/>
              <w:spacing w:before="0" w:beforeAutospacing="0" w:after="0" w:afterAutospacing="0"/>
              <w:ind w:left="57" w:right="113"/>
              <w:jc w:val="both"/>
              <w:rPr>
                <w:rFonts w:ascii="Verdana" w:hAnsi="Verdana" w:cs="Times New Roman"/>
                <w:sz w:val="20"/>
                <w:szCs w:val="20"/>
                <w:lang w:eastAsia="ru-RU"/>
              </w:rPr>
            </w:pPr>
            <w:r w:rsidRPr="00B970D7">
              <w:rPr>
                <w:rFonts w:ascii="Verdana" w:hAnsi="Verdana" w:cs="Times New Roman"/>
                <w:sz w:val="20"/>
                <w:szCs w:val="20"/>
              </w:rPr>
              <w:t>доплати та премії (відповідно до статті 52 Закону України «Про державну службу»)</w:t>
            </w:r>
          </w:p>
        </w:tc>
      </w:tr>
      <w:tr w:rsidR="00616638" w:rsidRPr="00B970D7">
        <w:tc>
          <w:tcPr>
            <w:tcW w:w="4687" w:type="dxa"/>
            <w:gridSpan w:val="2"/>
            <w:vAlign w:val="center"/>
          </w:tcPr>
          <w:p w:rsidR="00616638" w:rsidRPr="00B970D7" w:rsidRDefault="00616638" w:rsidP="001B7A4B">
            <w:pPr>
              <w:pStyle w:val="rvps14"/>
              <w:rPr>
                <w:rFonts w:ascii="Verdana" w:hAnsi="Verdana" w:cs="Times New Roman"/>
                <w:sz w:val="20"/>
                <w:szCs w:val="20"/>
              </w:rPr>
            </w:pPr>
            <w:r w:rsidRPr="00B970D7">
              <w:rPr>
                <w:rFonts w:ascii="Verdana" w:hAnsi="Verdana" w:cs="Times New Roman"/>
                <w:sz w:val="20"/>
                <w:szCs w:val="2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650" w:type="dxa"/>
          </w:tcPr>
          <w:p w:rsidR="00616638" w:rsidRPr="00B970D7" w:rsidRDefault="00616638" w:rsidP="009A0D16">
            <w:pPr>
              <w:pStyle w:val="rvps14"/>
              <w:spacing w:before="0" w:beforeAutospacing="0" w:after="0" w:afterAutospacing="0"/>
              <w:ind w:left="57"/>
              <w:rPr>
                <w:rFonts w:ascii="Verdana" w:hAnsi="Verdana" w:cs="Times New Roman"/>
                <w:sz w:val="20"/>
                <w:szCs w:val="20"/>
              </w:rPr>
            </w:pPr>
            <w:r w:rsidRPr="00B970D7">
              <w:rPr>
                <w:rFonts w:ascii="Verdana" w:hAnsi="Verdana" w:cs="Times New Roman"/>
                <w:sz w:val="20"/>
                <w:szCs w:val="20"/>
              </w:rPr>
              <w:t>безстроково</w:t>
            </w:r>
          </w:p>
        </w:tc>
      </w:tr>
      <w:tr w:rsidR="00616638" w:rsidRPr="00B970D7">
        <w:tc>
          <w:tcPr>
            <w:tcW w:w="4687" w:type="dxa"/>
            <w:gridSpan w:val="2"/>
            <w:vAlign w:val="center"/>
          </w:tcPr>
          <w:p w:rsidR="00616638" w:rsidRPr="00B970D7" w:rsidRDefault="00616638" w:rsidP="001B7A4B">
            <w:pPr>
              <w:pStyle w:val="rvps14"/>
              <w:rPr>
                <w:rFonts w:ascii="Verdana" w:hAnsi="Verdana" w:cs="Times New Roman"/>
                <w:sz w:val="20"/>
                <w:szCs w:val="20"/>
              </w:rPr>
            </w:pPr>
            <w:r w:rsidRPr="00B970D7">
              <w:rPr>
                <w:rFonts w:ascii="Verdana" w:hAnsi="Verdana" w:cs="Times New Roman"/>
                <w:sz w:val="20"/>
                <w:szCs w:val="20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10650" w:type="dxa"/>
          </w:tcPr>
          <w:p w:rsidR="00616638" w:rsidRPr="00B970D7" w:rsidRDefault="00616638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>1) копія паспорта громадянина України;</w:t>
            </w:r>
          </w:p>
          <w:p w:rsidR="00616638" w:rsidRPr="00B970D7" w:rsidRDefault="00616638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Verdana" w:hAnsi="Verdana" w:cs="Times New Roman"/>
                <w:color w:val="000000"/>
                <w:sz w:val="20"/>
                <w:szCs w:val="20"/>
                <w:lang w:val="uk-UA"/>
              </w:rPr>
            </w:pPr>
            <w:bookmarkStart w:id="0" w:name="n72"/>
            <w:bookmarkEnd w:id="0"/>
            <w:r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>2) письмова заява про участь у конкурсі із зазначенням основних мотивів до зайняття посади державної служби</w:t>
            </w:r>
            <w:r w:rsidRPr="00B970D7">
              <w:rPr>
                <w:rFonts w:ascii="Verdana" w:hAnsi="Verdana" w:cs="Times New Roman"/>
                <w:color w:val="000000"/>
                <w:sz w:val="20"/>
                <w:szCs w:val="20"/>
                <w:lang w:val="uk-UA"/>
              </w:rPr>
              <w:t>, до якої додається резюме у довільній формі;</w:t>
            </w:r>
          </w:p>
          <w:p w:rsidR="00616638" w:rsidRPr="00B970D7" w:rsidRDefault="00616638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bookmarkStart w:id="1" w:name="n73"/>
            <w:bookmarkEnd w:id="1"/>
            <w:r w:rsidRPr="00B970D7">
              <w:rPr>
                <w:rFonts w:ascii="Verdana" w:hAnsi="Verdana" w:cs="Times New Roman"/>
                <w:color w:val="000000"/>
                <w:sz w:val="20"/>
                <w:szCs w:val="20"/>
                <w:lang w:val="uk-UA"/>
              </w:rPr>
              <w:t xml:space="preserve">3) письмова заява, в якій особа повідомляє, що до неї не застосовуються заборони, визначені </w:t>
            </w:r>
            <w:r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частиною </w:t>
            </w:r>
            <w:hyperlink r:id="rId8" w:anchor="n13" w:tgtFrame="_blank" w:history="1">
              <w:r w:rsidRPr="00B970D7">
                <w:rPr>
                  <w:rStyle w:val="a3"/>
                  <w:rFonts w:ascii="Verdana" w:hAnsi="Verdana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uk-UA"/>
                </w:rPr>
                <w:t>третьою</w:t>
              </w:r>
            </w:hyperlink>
            <w:r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або </w:t>
            </w:r>
            <w:hyperlink r:id="rId9" w:anchor="n14" w:tgtFrame="_blank" w:history="1">
              <w:r w:rsidRPr="00B970D7">
                <w:rPr>
                  <w:rStyle w:val="a3"/>
                  <w:rFonts w:ascii="Verdana" w:hAnsi="Verdana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uk-UA"/>
                </w:rPr>
                <w:t>четвертою</w:t>
              </w:r>
            </w:hyperlink>
            <w:r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статті 1 Закону України </w:t>
            </w:r>
            <w:r w:rsidRPr="00B970D7">
              <w:rPr>
                <w:rFonts w:ascii="Verdana" w:hAnsi="Verdana" w:cs="Times New Roman"/>
                <w:sz w:val="20"/>
                <w:szCs w:val="20"/>
              </w:rPr>
              <w:t>“</w:t>
            </w:r>
            <w:r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>Про очищення влади</w:t>
            </w:r>
            <w:r w:rsidRPr="00B970D7">
              <w:rPr>
                <w:rFonts w:ascii="Verdana" w:hAnsi="Verdana" w:cs="Times New Roman"/>
                <w:sz w:val="20"/>
                <w:szCs w:val="20"/>
              </w:rPr>
              <w:t>”</w:t>
            </w:r>
            <w:r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616638" w:rsidRPr="00B970D7" w:rsidRDefault="00616638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bookmarkStart w:id="2" w:name="n74"/>
            <w:bookmarkEnd w:id="2"/>
            <w:r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>4) копія (копії) документа (документів) про освіту;</w:t>
            </w:r>
          </w:p>
          <w:p w:rsidR="00616638" w:rsidRPr="00B970D7" w:rsidRDefault="00616638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>5) оригінал посвідчення атестації щодо вільного володіння державною мовою;</w:t>
            </w:r>
          </w:p>
          <w:p w:rsidR="00616638" w:rsidRPr="00B970D7" w:rsidRDefault="00616638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bookmarkStart w:id="3" w:name="n75"/>
            <w:bookmarkStart w:id="4" w:name="n76"/>
            <w:bookmarkEnd w:id="3"/>
            <w:bookmarkEnd w:id="4"/>
            <w:r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>6) заповнена особова картка встановленого зразка;</w:t>
            </w:r>
          </w:p>
          <w:p w:rsidR="00616638" w:rsidRPr="00B970D7" w:rsidRDefault="00616638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bookmarkStart w:id="5" w:name="n77"/>
            <w:bookmarkStart w:id="6" w:name="n78"/>
            <w:bookmarkEnd w:id="5"/>
            <w:bookmarkEnd w:id="6"/>
            <w:r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7) декларація особи, уповноваженої на виконання функцій держави або місцевого самоврядування, за минулий рік шляхом заповнення відповідної форми на офіційному веб-сайті </w:t>
            </w:r>
            <w:r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lastRenderedPageBreak/>
              <w:t>Національного агентства з питань запобігання корупції (</w:t>
            </w:r>
            <w:proofErr w:type="spellStart"/>
            <w:r w:rsidRPr="00B970D7">
              <w:rPr>
                <w:rFonts w:ascii="Verdana" w:hAnsi="Verdana" w:cs="Times New Roman"/>
                <w:sz w:val="20"/>
                <w:szCs w:val="20"/>
              </w:rPr>
              <w:t>nazk</w:t>
            </w:r>
            <w:proofErr w:type="spellEnd"/>
            <w:r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B970D7">
              <w:rPr>
                <w:rFonts w:ascii="Verdana" w:hAnsi="Verdana" w:cs="Times New Roman"/>
                <w:sz w:val="20"/>
                <w:szCs w:val="20"/>
              </w:rPr>
              <w:t>gov</w:t>
            </w:r>
            <w:proofErr w:type="spellEnd"/>
            <w:r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B970D7">
              <w:rPr>
                <w:rFonts w:ascii="Verdana" w:hAnsi="Verdana" w:cs="Times New Roman"/>
                <w:sz w:val="20"/>
                <w:szCs w:val="20"/>
              </w:rPr>
              <w:t>ua</w:t>
            </w:r>
            <w:proofErr w:type="spellEnd"/>
            <w:r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>).</w:t>
            </w:r>
          </w:p>
          <w:p w:rsidR="00B30DD2" w:rsidRPr="00B970D7" w:rsidRDefault="00616638" w:rsidP="000061BC">
            <w:pPr>
              <w:pStyle w:val="rvps2"/>
              <w:shd w:val="clear" w:color="auto" w:fill="FFFFFF"/>
              <w:spacing w:before="0" w:beforeAutospacing="0" w:after="0" w:afterAutospacing="0"/>
              <w:ind w:left="57" w:right="113" w:firstLine="125"/>
              <w:jc w:val="both"/>
              <w:textAlignment w:val="baseline"/>
              <w:rPr>
                <w:rFonts w:ascii="Verdana" w:hAnsi="Verdana" w:cs="Times New Roman"/>
                <w:sz w:val="20"/>
                <w:szCs w:val="20"/>
              </w:rPr>
            </w:pPr>
            <w:r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>Документи подаються до 1</w:t>
            </w:r>
            <w:r w:rsidR="00AB4B45"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>7</w:t>
            </w:r>
            <w:r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.00  </w:t>
            </w:r>
            <w:r w:rsidR="000061BC"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>18</w:t>
            </w:r>
            <w:r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</w:t>
            </w:r>
            <w:r w:rsidR="000061BC"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>лип</w:t>
            </w:r>
            <w:r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ня 2018 року за адресою м. Київ, </w:t>
            </w:r>
            <w:r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br/>
              <w:t xml:space="preserve">вул. Прорізна, 2, </w:t>
            </w:r>
            <w:proofErr w:type="spellStart"/>
            <w:r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>каб</w:t>
            </w:r>
            <w:proofErr w:type="spellEnd"/>
            <w:r w:rsidRPr="00B970D7">
              <w:rPr>
                <w:rFonts w:ascii="Verdana" w:hAnsi="Verdana" w:cs="Times New Roman"/>
                <w:sz w:val="20"/>
                <w:szCs w:val="20"/>
                <w:lang w:val="uk-UA"/>
              </w:rPr>
              <w:t>. 609</w:t>
            </w:r>
          </w:p>
        </w:tc>
      </w:tr>
      <w:tr w:rsidR="00616638" w:rsidRPr="00B970D7">
        <w:tc>
          <w:tcPr>
            <w:tcW w:w="4687" w:type="dxa"/>
            <w:gridSpan w:val="2"/>
            <w:vAlign w:val="center"/>
          </w:tcPr>
          <w:p w:rsidR="00616638" w:rsidRPr="00B970D7" w:rsidRDefault="00616638" w:rsidP="001B7A4B">
            <w:pPr>
              <w:pStyle w:val="rvps14"/>
              <w:rPr>
                <w:rFonts w:ascii="Verdana" w:hAnsi="Verdana" w:cs="Times New Roman"/>
                <w:sz w:val="20"/>
                <w:szCs w:val="20"/>
              </w:rPr>
            </w:pPr>
            <w:r w:rsidRPr="00B970D7">
              <w:rPr>
                <w:rFonts w:ascii="Verdana" w:hAnsi="Verdana" w:cs="Times New Roman"/>
                <w:sz w:val="20"/>
                <w:szCs w:val="20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10650" w:type="dxa"/>
          </w:tcPr>
          <w:p w:rsidR="00616638" w:rsidRPr="00B970D7" w:rsidRDefault="000061BC" w:rsidP="000061BC">
            <w:pPr>
              <w:pStyle w:val="rvps14"/>
              <w:spacing w:before="0" w:beforeAutospacing="0" w:after="0" w:afterAutospacing="0"/>
              <w:ind w:left="57" w:right="113"/>
              <w:rPr>
                <w:rFonts w:ascii="Verdana" w:hAnsi="Verdana" w:cs="Times New Roman"/>
                <w:sz w:val="20"/>
                <w:szCs w:val="20"/>
              </w:rPr>
            </w:pPr>
            <w:r w:rsidRPr="00B970D7">
              <w:rPr>
                <w:rFonts w:ascii="Verdana" w:hAnsi="Verdana" w:cs="Times New Roman"/>
                <w:sz w:val="20"/>
                <w:szCs w:val="20"/>
              </w:rPr>
              <w:t>24</w:t>
            </w:r>
            <w:r w:rsidR="00616638" w:rsidRPr="00B970D7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Pr="00B970D7">
              <w:rPr>
                <w:rFonts w:ascii="Verdana" w:hAnsi="Verdana" w:cs="Times New Roman"/>
                <w:sz w:val="20"/>
                <w:szCs w:val="20"/>
              </w:rPr>
              <w:t>ли</w:t>
            </w:r>
            <w:r w:rsidR="00F96443" w:rsidRPr="00B970D7">
              <w:rPr>
                <w:rFonts w:ascii="Verdana" w:hAnsi="Verdana" w:cs="Times New Roman"/>
                <w:sz w:val="20"/>
                <w:szCs w:val="20"/>
              </w:rPr>
              <w:t>п</w:t>
            </w:r>
            <w:r w:rsidR="00616638" w:rsidRPr="00B970D7">
              <w:rPr>
                <w:rFonts w:ascii="Verdana" w:hAnsi="Verdana" w:cs="Times New Roman"/>
                <w:sz w:val="20"/>
                <w:szCs w:val="20"/>
              </w:rPr>
              <w:t xml:space="preserve">ня 2018 року о  </w:t>
            </w:r>
            <w:r w:rsidR="00AB4B45" w:rsidRPr="00B970D7">
              <w:rPr>
                <w:rFonts w:ascii="Verdana" w:hAnsi="Verdana" w:cs="Times New Roman"/>
                <w:sz w:val="20"/>
                <w:szCs w:val="20"/>
              </w:rPr>
              <w:t>1</w:t>
            </w:r>
            <w:r w:rsidR="00616638" w:rsidRPr="00B970D7">
              <w:rPr>
                <w:rFonts w:ascii="Verdana" w:hAnsi="Verdana" w:cs="Times New Roman"/>
                <w:sz w:val="20"/>
                <w:szCs w:val="20"/>
              </w:rPr>
              <w:t>0</w:t>
            </w:r>
            <w:r w:rsidRPr="00B970D7">
              <w:rPr>
                <w:rFonts w:ascii="Verdana" w:hAnsi="Verdana" w:cs="Times New Roman"/>
                <w:sz w:val="20"/>
                <w:szCs w:val="20"/>
                <w:u w:val="single"/>
                <w:vertAlign w:val="superscript"/>
              </w:rPr>
              <w:t>0</w:t>
            </w:r>
            <w:r w:rsidR="00616638" w:rsidRPr="00B970D7">
              <w:rPr>
                <w:rFonts w:ascii="Verdana" w:hAnsi="Verdana" w:cs="Times New Roman"/>
                <w:sz w:val="20"/>
                <w:szCs w:val="20"/>
                <w:u w:val="single"/>
                <w:vertAlign w:val="superscript"/>
              </w:rPr>
              <w:t>0</w:t>
            </w:r>
            <w:r w:rsidR="00616638" w:rsidRPr="00B970D7">
              <w:rPr>
                <w:rFonts w:ascii="Verdana" w:hAnsi="Verdana" w:cs="Times New Roman"/>
                <w:sz w:val="20"/>
                <w:szCs w:val="20"/>
              </w:rPr>
              <w:t xml:space="preserve">  за адресою: </w:t>
            </w:r>
            <w:r w:rsidR="00616638" w:rsidRPr="00B970D7">
              <w:rPr>
                <w:rFonts w:ascii="Verdana" w:hAnsi="Verdana" w:cs="Times New Roman"/>
                <w:sz w:val="20"/>
                <w:szCs w:val="20"/>
                <w:shd w:val="clear" w:color="auto" w:fill="FFFFFF"/>
              </w:rPr>
              <w:t xml:space="preserve">м. Київ, </w:t>
            </w:r>
            <w:r w:rsidRPr="00B970D7">
              <w:rPr>
                <w:rFonts w:ascii="Verdana" w:hAnsi="Verdana" w:cs="Times New Roman"/>
                <w:sz w:val="20"/>
                <w:szCs w:val="20"/>
              </w:rPr>
              <w:t xml:space="preserve">вул. Прорізна, 2, </w:t>
            </w:r>
            <w:proofErr w:type="spellStart"/>
            <w:r w:rsidRPr="00B970D7">
              <w:rPr>
                <w:rFonts w:ascii="Verdana" w:hAnsi="Verdana" w:cs="Times New Roman"/>
                <w:sz w:val="20"/>
                <w:szCs w:val="20"/>
              </w:rPr>
              <w:t>каб</w:t>
            </w:r>
            <w:proofErr w:type="spellEnd"/>
            <w:r w:rsidRPr="00B970D7">
              <w:rPr>
                <w:rFonts w:ascii="Verdana" w:hAnsi="Verdana" w:cs="Times New Roman"/>
                <w:sz w:val="20"/>
                <w:szCs w:val="20"/>
              </w:rPr>
              <w:t>. 609</w:t>
            </w:r>
          </w:p>
        </w:tc>
      </w:tr>
      <w:tr w:rsidR="00616638" w:rsidRPr="00B970D7">
        <w:tc>
          <w:tcPr>
            <w:tcW w:w="4687" w:type="dxa"/>
            <w:gridSpan w:val="2"/>
            <w:vAlign w:val="center"/>
          </w:tcPr>
          <w:p w:rsidR="00616638" w:rsidRPr="00B970D7" w:rsidRDefault="00616638" w:rsidP="00670AE8">
            <w:pPr>
              <w:pStyle w:val="rvps14"/>
              <w:rPr>
                <w:rFonts w:ascii="Verdana" w:hAnsi="Verdana" w:cs="Times New Roman"/>
                <w:sz w:val="20"/>
                <w:szCs w:val="20"/>
              </w:rPr>
            </w:pPr>
            <w:r w:rsidRPr="00B970D7">
              <w:rPr>
                <w:rFonts w:ascii="Verdana" w:hAnsi="Verdana" w:cs="Times New Roman"/>
                <w:sz w:val="20"/>
                <w:szCs w:val="20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650" w:type="dxa"/>
          </w:tcPr>
          <w:p w:rsidR="00616638" w:rsidRPr="00B970D7" w:rsidRDefault="00616638" w:rsidP="009A0D16">
            <w:pPr>
              <w:spacing w:before="120" w:after="120"/>
              <w:ind w:left="57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proofErr w:type="spellStart"/>
            <w:r w:rsidRPr="00B970D7">
              <w:rPr>
                <w:rFonts w:ascii="Verdana" w:hAnsi="Verdana" w:cs="Times New Roman"/>
                <w:color w:val="000000"/>
                <w:sz w:val="20"/>
                <w:szCs w:val="20"/>
              </w:rPr>
              <w:t>Онай</w:t>
            </w:r>
            <w:proofErr w:type="spellEnd"/>
            <w:r w:rsidRPr="00B970D7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70D7">
              <w:rPr>
                <w:rFonts w:ascii="Verdana" w:hAnsi="Verdana" w:cs="Times New Roman"/>
                <w:color w:val="000000"/>
                <w:sz w:val="20"/>
                <w:szCs w:val="20"/>
              </w:rPr>
              <w:t>Володимир</w:t>
            </w:r>
            <w:proofErr w:type="spellEnd"/>
            <w:r w:rsidRPr="00B970D7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70D7">
              <w:rPr>
                <w:rFonts w:ascii="Verdana" w:hAnsi="Verdana" w:cs="Times New Roman"/>
                <w:color w:val="000000"/>
                <w:sz w:val="20"/>
                <w:szCs w:val="20"/>
              </w:rPr>
              <w:t>Іванович</w:t>
            </w:r>
            <w:proofErr w:type="spellEnd"/>
            <w:r w:rsidRPr="00B970D7">
              <w:rPr>
                <w:rFonts w:ascii="Verdana" w:hAnsi="Verdana" w:cs="Times New Roman"/>
                <w:color w:val="000000"/>
                <w:sz w:val="20"/>
                <w:szCs w:val="20"/>
              </w:rPr>
              <w:t>, тел. </w:t>
            </w:r>
            <w:r w:rsidRPr="00B970D7">
              <w:rPr>
                <w:rFonts w:ascii="Verdana" w:hAnsi="Verdana" w:cs="Times New Roman"/>
                <w:color w:val="000000"/>
                <w:sz w:val="20"/>
                <w:szCs w:val="20"/>
                <w:lang w:val="uk-UA"/>
              </w:rPr>
              <w:t>(</w:t>
            </w:r>
            <w:r w:rsidRPr="00B970D7">
              <w:rPr>
                <w:rFonts w:ascii="Verdana" w:hAnsi="Verdana" w:cs="Times New Roman"/>
                <w:color w:val="000000"/>
                <w:sz w:val="20"/>
                <w:szCs w:val="20"/>
              </w:rPr>
              <w:t>044</w:t>
            </w:r>
            <w:r w:rsidRPr="00B970D7">
              <w:rPr>
                <w:rFonts w:ascii="Verdana" w:hAnsi="Verdana" w:cs="Times New Roman"/>
                <w:color w:val="000000"/>
                <w:sz w:val="20"/>
                <w:szCs w:val="20"/>
                <w:lang w:val="uk-UA"/>
              </w:rPr>
              <w:t>)</w:t>
            </w:r>
            <w:r w:rsidRPr="00B970D7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278-5</w:t>
            </w:r>
            <w:r w:rsidRPr="00B970D7">
              <w:rPr>
                <w:rFonts w:ascii="Verdana" w:hAnsi="Verdana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B970D7">
              <w:rPr>
                <w:rFonts w:ascii="Verdana" w:hAnsi="Verdana" w:cs="Times New Roman"/>
                <w:color w:val="000000"/>
                <w:sz w:val="20"/>
                <w:szCs w:val="20"/>
              </w:rPr>
              <w:t>-</w:t>
            </w:r>
            <w:r w:rsidRPr="00B970D7">
              <w:rPr>
                <w:rFonts w:ascii="Verdana" w:hAnsi="Verdana" w:cs="Times New Roman"/>
                <w:color w:val="000000"/>
                <w:sz w:val="20"/>
                <w:szCs w:val="20"/>
                <w:lang w:val="uk-UA"/>
              </w:rPr>
              <w:t>38</w:t>
            </w:r>
            <w:r w:rsidRPr="00B970D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10" w:history="1">
              <w:r w:rsidRPr="00B970D7">
                <w:rPr>
                  <w:rStyle w:val="a3"/>
                  <w:rFonts w:ascii="Verdana" w:hAnsi="Verdana" w:cs="Times New Roman"/>
                  <w:color w:val="auto"/>
                  <w:sz w:val="20"/>
                  <w:szCs w:val="20"/>
                  <w:u w:val="none"/>
                </w:rPr>
                <w:t>kadry@comin.gov.ua</w:t>
              </w:r>
            </w:hyperlink>
          </w:p>
          <w:p w:rsidR="00616638" w:rsidRPr="00B970D7" w:rsidRDefault="00616638" w:rsidP="001B7A4B">
            <w:pPr>
              <w:pStyle w:val="a4"/>
              <w:spacing w:before="0" w:beforeAutospacing="0" w:after="0" w:afterAutospacing="0"/>
              <w:ind w:left="-15"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</w:tc>
      </w:tr>
      <w:tr w:rsidR="00616638" w:rsidRPr="00B970D7">
        <w:tc>
          <w:tcPr>
            <w:tcW w:w="15337" w:type="dxa"/>
            <w:gridSpan w:val="3"/>
          </w:tcPr>
          <w:p w:rsidR="00616638" w:rsidRPr="00B970D7" w:rsidRDefault="00616638" w:rsidP="00C92325">
            <w:pPr>
              <w:pStyle w:val="rvps12"/>
              <w:spacing w:before="120" w:beforeAutospacing="0" w:after="120" w:afterAutospacing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970D7">
              <w:rPr>
                <w:rFonts w:ascii="Verdana" w:hAnsi="Verdana" w:cs="Times New Roman"/>
                <w:b/>
                <w:bCs/>
                <w:sz w:val="20"/>
                <w:szCs w:val="20"/>
              </w:rPr>
              <w:t>Кваліфікаційні вимоги</w:t>
            </w:r>
          </w:p>
        </w:tc>
      </w:tr>
      <w:tr w:rsidR="00616638" w:rsidRPr="00B970D7">
        <w:tc>
          <w:tcPr>
            <w:tcW w:w="577" w:type="dxa"/>
          </w:tcPr>
          <w:p w:rsidR="00616638" w:rsidRPr="00B970D7" w:rsidRDefault="00616638" w:rsidP="001B7A4B">
            <w:pPr>
              <w:pStyle w:val="rvps12"/>
              <w:rPr>
                <w:rFonts w:ascii="Verdana" w:hAnsi="Verdana" w:cs="Times New Roman"/>
                <w:sz w:val="20"/>
                <w:szCs w:val="20"/>
              </w:rPr>
            </w:pPr>
            <w:r w:rsidRPr="00B970D7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616638" w:rsidRPr="00B970D7" w:rsidRDefault="00616638" w:rsidP="00B2731C">
            <w:pPr>
              <w:pStyle w:val="rvps14"/>
              <w:ind w:left="57"/>
              <w:rPr>
                <w:rFonts w:ascii="Verdana" w:hAnsi="Verdana" w:cs="Times New Roman"/>
                <w:sz w:val="20"/>
                <w:szCs w:val="20"/>
              </w:rPr>
            </w:pPr>
            <w:r w:rsidRPr="00B970D7">
              <w:rPr>
                <w:rFonts w:ascii="Verdana" w:hAnsi="Verdana" w:cs="Times New Roman"/>
                <w:sz w:val="20"/>
                <w:szCs w:val="20"/>
              </w:rPr>
              <w:t>Освіта</w:t>
            </w:r>
          </w:p>
        </w:tc>
        <w:tc>
          <w:tcPr>
            <w:tcW w:w="10650" w:type="dxa"/>
          </w:tcPr>
          <w:p w:rsidR="00B21FD3" w:rsidRPr="00B970D7" w:rsidRDefault="00616638" w:rsidP="00AC3B12">
            <w:pPr>
              <w:pStyle w:val="a4"/>
              <w:spacing w:before="60" w:beforeAutospacing="0" w:after="120" w:afterAutospacing="0"/>
              <w:ind w:left="113"/>
              <w:rPr>
                <w:rStyle w:val="rvts0"/>
                <w:rFonts w:ascii="Verdana" w:hAnsi="Verdana" w:cs="Times New Roman"/>
                <w:sz w:val="20"/>
                <w:szCs w:val="20"/>
                <w:lang w:val="uk-UA"/>
              </w:rPr>
            </w:pPr>
            <w:r w:rsidRPr="00B970D7">
              <w:rPr>
                <w:rStyle w:val="rvts0"/>
                <w:rFonts w:ascii="Verdana" w:hAnsi="Verdana" w:cs="Times New Roman"/>
                <w:sz w:val="20"/>
                <w:szCs w:val="20"/>
                <w:lang w:val="uk-UA"/>
              </w:rPr>
              <w:t xml:space="preserve">вища, не нижче бакалавра, молодшого бакалавра </w:t>
            </w:r>
            <w:r w:rsidR="00B21FD3" w:rsidRPr="00B970D7">
              <w:rPr>
                <w:rStyle w:val="rvts0"/>
                <w:rFonts w:ascii="Verdana" w:hAnsi="Verdana" w:cs="Times New Roman"/>
                <w:sz w:val="20"/>
                <w:szCs w:val="20"/>
                <w:lang w:val="uk-UA"/>
              </w:rPr>
              <w:t>за галузями знань</w:t>
            </w:r>
            <w:r w:rsidR="00AC3B12" w:rsidRPr="00B970D7">
              <w:rPr>
                <w:rStyle w:val="rvts0"/>
                <w:rFonts w:ascii="Verdana" w:hAnsi="Verdana" w:cs="Times New Roman"/>
                <w:sz w:val="20"/>
                <w:szCs w:val="20"/>
                <w:lang w:val="uk-UA"/>
              </w:rPr>
              <w:t>:</w:t>
            </w:r>
            <w:r w:rsidR="00B21FD3" w:rsidRPr="00B970D7">
              <w:rPr>
                <w:rStyle w:val="rvts0"/>
                <w:rFonts w:ascii="Verdana" w:hAnsi="Verdana" w:cs="Times New Roman"/>
                <w:sz w:val="20"/>
                <w:szCs w:val="20"/>
                <w:lang w:val="uk-UA"/>
              </w:rPr>
              <w:t xml:space="preserve"> </w:t>
            </w:r>
            <w:r w:rsidR="00AC3B12" w:rsidRPr="00B970D7">
              <w:rPr>
                <w:rStyle w:val="rvts0"/>
                <w:rFonts w:ascii="Verdana" w:hAnsi="Verdana" w:cs="Times New Roman"/>
                <w:sz w:val="20"/>
                <w:szCs w:val="20"/>
                <w:lang w:val="uk-UA"/>
              </w:rPr>
              <w:t xml:space="preserve">«Соціальні та поведінкові науки» за спеціальністю «Економіка»; </w:t>
            </w:r>
            <w:r w:rsidR="00B21FD3" w:rsidRPr="00B970D7">
              <w:rPr>
                <w:rStyle w:val="rvts0"/>
                <w:rFonts w:ascii="Verdana" w:hAnsi="Verdana" w:cs="Times New Roman"/>
                <w:sz w:val="20"/>
                <w:szCs w:val="20"/>
                <w:lang w:val="uk-UA"/>
              </w:rPr>
              <w:t>«</w:t>
            </w:r>
            <w:proofErr w:type="spellStart"/>
            <w:r w:rsidR="00B21FD3" w:rsidRPr="00B970D7">
              <w:rPr>
                <w:rStyle w:val="rvts0"/>
                <w:rFonts w:ascii="Verdana" w:hAnsi="Verdana" w:cs="Times New Roman"/>
                <w:sz w:val="20"/>
                <w:szCs w:val="20"/>
                <w:lang w:val="uk-UA"/>
              </w:rPr>
              <w:t>Управлiння</w:t>
            </w:r>
            <w:proofErr w:type="spellEnd"/>
            <w:r w:rsidR="00B21FD3" w:rsidRPr="00B970D7">
              <w:rPr>
                <w:rStyle w:val="rvts0"/>
                <w:rFonts w:ascii="Verdana" w:hAnsi="Verdana" w:cs="Times New Roman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="00B21FD3" w:rsidRPr="00B970D7">
              <w:rPr>
                <w:rStyle w:val="rvts0"/>
                <w:rFonts w:ascii="Verdana" w:hAnsi="Verdana" w:cs="Times New Roman"/>
                <w:sz w:val="20"/>
                <w:szCs w:val="20"/>
                <w:lang w:val="uk-UA"/>
              </w:rPr>
              <w:t>адмiнiстрування</w:t>
            </w:r>
            <w:proofErr w:type="spellEnd"/>
            <w:r w:rsidR="00B21FD3" w:rsidRPr="00B970D7">
              <w:rPr>
                <w:rStyle w:val="rvts0"/>
                <w:rFonts w:ascii="Verdana" w:hAnsi="Verdana" w:cs="Times New Roman"/>
                <w:sz w:val="20"/>
                <w:szCs w:val="20"/>
                <w:lang w:val="uk-UA"/>
              </w:rPr>
              <w:t xml:space="preserve">» </w:t>
            </w:r>
            <w:r w:rsidR="006D3543" w:rsidRPr="00B970D7">
              <w:rPr>
                <w:rStyle w:val="rvts0"/>
                <w:rFonts w:ascii="Verdana" w:hAnsi="Verdana" w:cs="Times New Roman"/>
                <w:sz w:val="20"/>
                <w:szCs w:val="20"/>
                <w:lang w:val="uk-UA"/>
              </w:rPr>
              <w:t>за спеціальностями: «Облік і оподаткування», «Фінанси, банківська справа та страхування»</w:t>
            </w:r>
            <w:r w:rsidR="00AC3B12" w:rsidRPr="00B970D7">
              <w:rPr>
                <w:rStyle w:val="rvts0"/>
                <w:rFonts w:ascii="Verdana" w:hAnsi="Verdana" w:cs="Times New Roman"/>
                <w:sz w:val="20"/>
                <w:szCs w:val="20"/>
                <w:lang w:val="uk-UA"/>
              </w:rPr>
              <w:t xml:space="preserve">; «Право» </w:t>
            </w:r>
          </w:p>
        </w:tc>
      </w:tr>
      <w:tr w:rsidR="00616638" w:rsidRPr="00B970D7">
        <w:tc>
          <w:tcPr>
            <w:tcW w:w="577" w:type="dxa"/>
          </w:tcPr>
          <w:p w:rsidR="00616638" w:rsidRPr="00B970D7" w:rsidRDefault="00616638" w:rsidP="001B7A4B">
            <w:pPr>
              <w:pStyle w:val="rvps12"/>
              <w:rPr>
                <w:rFonts w:ascii="Verdana" w:hAnsi="Verdana" w:cs="Times New Roman"/>
                <w:sz w:val="20"/>
                <w:szCs w:val="20"/>
              </w:rPr>
            </w:pPr>
            <w:r w:rsidRPr="00B970D7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616638" w:rsidRPr="00B970D7" w:rsidRDefault="00616638" w:rsidP="00B2731C">
            <w:pPr>
              <w:pStyle w:val="rvps14"/>
              <w:ind w:left="57" w:right="268"/>
              <w:rPr>
                <w:rFonts w:ascii="Verdana" w:hAnsi="Verdana" w:cs="Times New Roman"/>
                <w:sz w:val="20"/>
                <w:szCs w:val="20"/>
              </w:rPr>
            </w:pPr>
            <w:r w:rsidRPr="00B970D7">
              <w:rPr>
                <w:rFonts w:ascii="Verdana" w:hAnsi="Verdana" w:cs="Times New Roman"/>
                <w:sz w:val="20"/>
                <w:szCs w:val="20"/>
              </w:rPr>
              <w:t>Досвід роботи</w:t>
            </w:r>
          </w:p>
        </w:tc>
        <w:tc>
          <w:tcPr>
            <w:tcW w:w="10650" w:type="dxa"/>
          </w:tcPr>
          <w:p w:rsidR="00616638" w:rsidRPr="00B970D7" w:rsidRDefault="00616638" w:rsidP="0088020D">
            <w:pPr>
              <w:pStyle w:val="rvps14"/>
              <w:spacing w:before="60" w:beforeAutospacing="0"/>
              <w:ind w:left="113"/>
              <w:rPr>
                <w:rFonts w:ascii="Verdana" w:hAnsi="Verdana" w:cs="Times New Roman"/>
                <w:sz w:val="20"/>
                <w:szCs w:val="20"/>
              </w:rPr>
            </w:pPr>
            <w:r w:rsidRPr="00B970D7">
              <w:rPr>
                <w:rFonts w:ascii="Verdana" w:hAnsi="Verdana" w:cs="Times New Roman"/>
                <w:sz w:val="20"/>
                <w:szCs w:val="20"/>
              </w:rPr>
              <w:t>не потребує</w:t>
            </w:r>
          </w:p>
        </w:tc>
      </w:tr>
      <w:tr w:rsidR="00616638" w:rsidRPr="00B970D7">
        <w:tc>
          <w:tcPr>
            <w:tcW w:w="577" w:type="dxa"/>
          </w:tcPr>
          <w:p w:rsidR="00616638" w:rsidRPr="00B970D7" w:rsidRDefault="00616638" w:rsidP="001B7A4B">
            <w:pPr>
              <w:pStyle w:val="rvps12"/>
              <w:rPr>
                <w:rFonts w:ascii="Verdana" w:hAnsi="Verdana" w:cs="Times New Roman"/>
                <w:sz w:val="20"/>
                <w:szCs w:val="20"/>
              </w:rPr>
            </w:pPr>
            <w:r w:rsidRPr="00B970D7">
              <w:rPr>
                <w:rFonts w:ascii="Verdana" w:hAnsi="Verdana" w:cs="Times New Roman"/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:rsidR="00616638" w:rsidRPr="00B970D7" w:rsidRDefault="00616638" w:rsidP="00B2731C">
            <w:pPr>
              <w:pStyle w:val="rvps14"/>
              <w:ind w:left="57"/>
              <w:rPr>
                <w:rFonts w:ascii="Verdana" w:hAnsi="Verdana" w:cs="Times New Roman"/>
                <w:sz w:val="20"/>
                <w:szCs w:val="20"/>
              </w:rPr>
            </w:pPr>
            <w:r w:rsidRPr="00B970D7">
              <w:rPr>
                <w:rFonts w:ascii="Verdana" w:hAnsi="Verdana" w:cs="Times New Roman"/>
                <w:sz w:val="20"/>
                <w:szCs w:val="20"/>
              </w:rPr>
              <w:t>Володіння державною мовою</w:t>
            </w:r>
          </w:p>
        </w:tc>
        <w:tc>
          <w:tcPr>
            <w:tcW w:w="10650" w:type="dxa"/>
          </w:tcPr>
          <w:p w:rsidR="00616638" w:rsidRPr="00B970D7" w:rsidRDefault="00616638" w:rsidP="00C92325">
            <w:pPr>
              <w:pStyle w:val="rvps14"/>
              <w:spacing w:before="60" w:beforeAutospacing="0"/>
              <w:ind w:left="57" w:right="57"/>
              <w:rPr>
                <w:rFonts w:ascii="Verdana" w:hAnsi="Verdana" w:cs="Times New Roman"/>
                <w:sz w:val="20"/>
                <w:szCs w:val="20"/>
              </w:rPr>
            </w:pPr>
            <w:r w:rsidRPr="00B970D7">
              <w:rPr>
                <w:rStyle w:val="rvts0"/>
                <w:rFonts w:ascii="Verdana" w:hAnsi="Verdana" w:cs="Times New Roman"/>
                <w:sz w:val="20"/>
                <w:szCs w:val="20"/>
              </w:rPr>
              <w:t>вільне володіння державною мовою</w:t>
            </w:r>
          </w:p>
        </w:tc>
      </w:tr>
      <w:tr w:rsidR="00616638" w:rsidRPr="00B970D7">
        <w:tc>
          <w:tcPr>
            <w:tcW w:w="15337" w:type="dxa"/>
            <w:gridSpan w:val="3"/>
            <w:vAlign w:val="center"/>
          </w:tcPr>
          <w:p w:rsidR="00616638" w:rsidRPr="00B970D7" w:rsidRDefault="00616638" w:rsidP="005C750D">
            <w:pPr>
              <w:pStyle w:val="rvps12"/>
              <w:spacing w:before="120" w:beforeAutospacing="0" w:after="120" w:afterAutospacing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970D7">
              <w:rPr>
                <w:rFonts w:ascii="Verdana" w:hAnsi="Verdana" w:cs="Times New Roman"/>
                <w:b/>
                <w:bCs/>
                <w:sz w:val="20"/>
                <w:szCs w:val="20"/>
              </w:rPr>
              <w:t>Вимоги до компетентності</w:t>
            </w:r>
          </w:p>
        </w:tc>
      </w:tr>
      <w:tr w:rsidR="00616638" w:rsidRPr="00B970D7">
        <w:tc>
          <w:tcPr>
            <w:tcW w:w="4687" w:type="dxa"/>
            <w:gridSpan w:val="2"/>
          </w:tcPr>
          <w:p w:rsidR="00616638" w:rsidRPr="00B970D7" w:rsidRDefault="00616638" w:rsidP="001A3617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B970D7">
              <w:rPr>
                <w:rFonts w:ascii="Verdana" w:hAnsi="Verdana" w:cs="Times New Roman"/>
                <w:b/>
                <w:bCs/>
                <w:sz w:val="20"/>
                <w:szCs w:val="20"/>
                <w:lang w:val="uk-UA" w:eastAsia="uk-UA"/>
              </w:rPr>
              <w:t>Вимога</w:t>
            </w:r>
          </w:p>
        </w:tc>
        <w:tc>
          <w:tcPr>
            <w:tcW w:w="10650" w:type="dxa"/>
          </w:tcPr>
          <w:p w:rsidR="00616638" w:rsidRPr="00B970D7" w:rsidRDefault="00616638" w:rsidP="001A3617">
            <w:pPr>
              <w:spacing w:after="120"/>
              <w:jc w:val="center"/>
              <w:textAlignment w:val="baseline"/>
              <w:rPr>
                <w:rFonts w:ascii="Verdana" w:hAnsi="Verdana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B970D7">
              <w:rPr>
                <w:rFonts w:ascii="Verdana" w:hAnsi="Verdana" w:cs="Times New Roman"/>
                <w:b/>
                <w:bCs/>
                <w:sz w:val="20"/>
                <w:szCs w:val="20"/>
                <w:lang w:val="uk-UA" w:eastAsia="uk-UA"/>
              </w:rPr>
              <w:t>Компоненти вимоги</w:t>
            </w:r>
          </w:p>
        </w:tc>
      </w:tr>
      <w:tr w:rsidR="003B0357" w:rsidRPr="00B970D7" w:rsidTr="00103231">
        <w:tc>
          <w:tcPr>
            <w:tcW w:w="577" w:type="dxa"/>
          </w:tcPr>
          <w:p w:rsidR="003B0357" w:rsidRPr="00B970D7" w:rsidRDefault="003B0357" w:rsidP="00103231">
            <w:pPr>
              <w:pStyle w:val="rvps12"/>
              <w:rPr>
                <w:rFonts w:ascii="Verdana" w:hAnsi="Verdana" w:cs="Times New Roman"/>
                <w:sz w:val="20"/>
                <w:szCs w:val="20"/>
              </w:rPr>
            </w:pPr>
            <w:r w:rsidRPr="00B970D7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3B0357" w:rsidRPr="00B970D7" w:rsidRDefault="003B0357" w:rsidP="00103231">
            <w:pPr>
              <w:rPr>
                <w:rFonts w:ascii="Verdana" w:hAnsi="Verdana" w:cs="Times New Roman"/>
                <w:sz w:val="20"/>
                <w:szCs w:val="20"/>
                <w:lang w:val="uk-UA" w:eastAsia="uk-UA"/>
              </w:rPr>
            </w:pPr>
            <w:r w:rsidRPr="00B970D7">
              <w:rPr>
                <w:rFonts w:ascii="Verdana" w:hAnsi="Verdana" w:cs="Times New Roman"/>
                <w:sz w:val="20"/>
                <w:szCs w:val="20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10650" w:type="dxa"/>
          </w:tcPr>
          <w:p w:rsidR="003B0357" w:rsidRPr="00B970D7" w:rsidRDefault="00163AD5" w:rsidP="00103231">
            <w:pPr>
              <w:spacing w:before="60" w:after="0" w:line="240" w:lineRule="auto"/>
              <w:ind w:left="57"/>
              <w:rPr>
                <w:rStyle w:val="rvts0"/>
                <w:rFonts w:ascii="Verdana" w:hAnsi="Verdana" w:cs="Times New Roman"/>
                <w:sz w:val="20"/>
                <w:szCs w:val="20"/>
                <w:lang w:val="uk-UA"/>
              </w:rPr>
            </w:pPr>
            <w:r w:rsidRPr="00B970D7">
              <w:rPr>
                <w:rStyle w:val="rvts0"/>
                <w:rFonts w:ascii="Verdana" w:hAnsi="Verdana" w:cs="Times New Roman"/>
                <w:sz w:val="20"/>
                <w:szCs w:val="20"/>
                <w:lang w:val="uk-UA"/>
              </w:rPr>
              <w:t xml:space="preserve">рівень досвідченого користувача; досвід роботи з офісним пакетом Microsoft Office (Word, Excel, </w:t>
            </w:r>
            <w:proofErr w:type="spellStart"/>
            <w:r w:rsidRPr="00B970D7">
              <w:rPr>
                <w:rStyle w:val="rvts0"/>
                <w:rFonts w:ascii="Verdana" w:hAnsi="Verdana" w:cs="Times New Roman"/>
                <w:sz w:val="20"/>
                <w:szCs w:val="20"/>
                <w:lang w:val="uk-UA"/>
              </w:rPr>
              <w:t>Power</w:t>
            </w:r>
            <w:proofErr w:type="spellEnd"/>
            <w:r w:rsidRPr="00B970D7">
              <w:rPr>
                <w:rStyle w:val="rvts0"/>
                <w:rFonts w:ascii="Verdana" w:hAnsi="Verdana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970D7">
              <w:rPr>
                <w:rStyle w:val="rvts0"/>
                <w:rFonts w:ascii="Verdana" w:hAnsi="Verdana" w:cs="Times New Roman"/>
                <w:sz w:val="20"/>
                <w:szCs w:val="20"/>
                <w:lang w:val="uk-UA"/>
              </w:rPr>
              <w:t>Point</w:t>
            </w:r>
            <w:proofErr w:type="spellEnd"/>
            <w:r w:rsidRPr="00B970D7">
              <w:rPr>
                <w:rStyle w:val="rvts0"/>
                <w:rFonts w:ascii="Verdana" w:hAnsi="Verdana" w:cs="Times New Roman"/>
                <w:sz w:val="20"/>
                <w:szCs w:val="20"/>
                <w:lang w:val="uk-UA"/>
              </w:rPr>
              <w:t>); навички роботи з інформаційно-пошуковими системами в мережі Інтернет</w:t>
            </w:r>
          </w:p>
        </w:tc>
      </w:tr>
      <w:tr w:rsidR="003B0357" w:rsidRPr="00B970D7" w:rsidTr="00103231">
        <w:tc>
          <w:tcPr>
            <w:tcW w:w="577" w:type="dxa"/>
          </w:tcPr>
          <w:p w:rsidR="003B0357" w:rsidRPr="00B970D7" w:rsidRDefault="003B0357" w:rsidP="00103231">
            <w:pPr>
              <w:pStyle w:val="rvps12"/>
              <w:rPr>
                <w:rFonts w:ascii="Verdana" w:hAnsi="Verdana" w:cs="Times New Roman"/>
                <w:sz w:val="20"/>
                <w:szCs w:val="20"/>
              </w:rPr>
            </w:pPr>
            <w:r w:rsidRPr="00B970D7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3B0357" w:rsidRPr="00B970D7" w:rsidRDefault="003B0357" w:rsidP="00103231">
            <w:pPr>
              <w:rPr>
                <w:rFonts w:ascii="Verdana" w:hAnsi="Verdana" w:cs="Times New Roman"/>
                <w:sz w:val="20"/>
                <w:szCs w:val="20"/>
                <w:lang w:val="uk-UA" w:eastAsia="uk-UA"/>
              </w:rPr>
            </w:pPr>
            <w:r w:rsidRPr="00B970D7">
              <w:rPr>
                <w:rFonts w:ascii="Verdana" w:hAnsi="Verdana" w:cs="Times New Roman"/>
                <w:sz w:val="20"/>
                <w:szCs w:val="20"/>
                <w:lang w:val="uk-UA" w:eastAsia="uk-UA"/>
              </w:rPr>
              <w:t>Необхідні ділові якості</w:t>
            </w:r>
          </w:p>
          <w:p w:rsidR="003B0357" w:rsidRPr="00B970D7" w:rsidRDefault="003B0357" w:rsidP="00103231">
            <w:pPr>
              <w:rPr>
                <w:rFonts w:ascii="Verdana" w:hAnsi="Verdana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650" w:type="dxa"/>
          </w:tcPr>
          <w:p w:rsidR="003B0357" w:rsidRPr="00B970D7" w:rsidRDefault="003B0357" w:rsidP="00163AD5">
            <w:pPr>
              <w:spacing w:before="60" w:after="60" w:line="240" w:lineRule="auto"/>
              <w:ind w:left="57"/>
              <w:rPr>
                <w:rFonts w:ascii="Verdana" w:hAnsi="Verdana"/>
                <w:sz w:val="20"/>
                <w:szCs w:val="20"/>
                <w:lang w:val="uk-UA" w:eastAsia="uk-UA"/>
              </w:rPr>
            </w:pPr>
            <w:r w:rsidRPr="00B970D7">
              <w:rPr>
                <w:rFonts w:ascii="Verdana" w:hAnsi="Verdana" w:cs="Times New Roman"/>
                <w:sz w:val="20"/>
                <w:szCs w:val="20"/>
                <w:lang w:val="uk-UA" w:eastAsia="uk-UA"/>
              </w:rPr>
              <w:t xml:space="preserve">аналітичні здібності, вміння активно слухати, виваженість, здатність концентруватись на деталях, уміння дотримуватись субординації, адаптивність, </w:t>
            </w:r>
            <w:proofErr w:type="spellStart"/>
            <w:r w:rsidRPr="00B970D7">
              <w:rPr>
                <w:rFonts w:ascii="Verdana" w:hAnsi="Verdana" w:cs="Times New Roman"/>
                <w:sz w:val="20"/>
                <w:szCs w:val="20"/>
                <w:lang w:val="uk-UA" w:eastAsia="uk-UA"/>
              </w:rPr>
              <w:t>стресостійкість</w:t>
            </w:r>
            <w:proofErr w:type="spellEnd"/>
            <w:r w:rsidRPr="00B970D7">
              <w:rPr>
                <w:rFonts w:ascii="Verdana" w:hAnsi="Verdana" w:cs="Times New Roman"/>
                <w:sz w:val="20"/>
                <w:szCs w:val="20"/>
                <w:lang w:val="uk-UA" w:eastAsia="uk-UA"/>
              </w:rPr>
              <w:t>, оперативність, вміння аргументовано доводити власну точку зору, уміння працювати в команді</w:t>
            </w:r>
          </w:p>
        </w:tc>
      </w:tr>
      <w:tr w:rsidR="003B0357" w:rsidRPr="00B970D7" w:rsidTr="00103231">
        <w:tc>
          <w:tcPr>
            <w:tcW w:w="577" w:type="dxa"/>
          </w:tcPr>
          <w:p w:rsidR="003B0357" w:rsidRPr="00B970D7" w:rsidRDefault="003B0357" w:rsidP="00103231">
            <w:pPr>
              <w:pStyle w:val="rvps12"/>
              <w:rPr>
                <w:rFonts w:ascii="Verdana" w:hAnsi="Verdana" w:cs="Times New Roman"/>
                <w:sz w:val="20"/>
                <w:szCs w:val="20"/>
              </w:rPr>
            </w:pPr>
            <w:r w:rsidRPr="00B970D7">
              <w:rPr>
                <w:rFonts w:ascii="Verdana" w:hAnsi="Verdana" w:cs="Times New Roman"/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:rsidR="003B0357" w:rsidRPr="00B970D7" w:rsidRDefault="003B0357" w:rsidP="00103231">
            <w:pPr>
              <w:rPr>
                <w:rFonts w:ascii="Verdana" w:hAnsi="Verdana" w:cs="Times New Roman"/>
                <w:sz w:val="20"/>
                <w:szCs w:val="20"/>
                <w:lang w:val="uk-UA" w:eastAsia="uk-UA"/>
              </w:rPr>
            </w:pPr>
            <w:r w:rsidRPr="00B970D7">
              <w:rPr>
                <w:rFonts w:ascii="Verdana" w:hAnsi="Verdana" w:cs="Times New Roman"/>
                <w:sz w:val="20"/>
                <w:szCs w:val="20"/>
                <w:lang w:val="uk-UA" w:eastAsia="uk-UA"/>
              </w:rPr>
              <w:t xml:space="preserve">Необхідні особистісні якості </w:t>
            </w:r>
          </w:p>
        </w:tc>
        <w:tc>
          <w:tcPr>
            <w:tcW w:w="10650" w:type="dxa"/>
          </w:tcPr>
          <w:p w:rsidR="003B0357" w:rsidRPr="00B970D7" w:rsidRDefault="003B0357" w:rsidP="00163AD5">
            <w:pPr>
              <w:spacing w:before="60" w:after="60" w:line="240" w:lineRule="auto"/>
              <w:ind w:left="57"/>
              <w:rPr>
                <w:rFonts w:ascii="Verdana" w:hAnsi="Verdana"/>
                <w:sz w:val="20"/>
                <w:szCs w:val="20"/>
                <w:lang w:val="uk-UA" w:eastAsia="uk-UA"/>
              </w:rPr>
            </w:pPr>
            <w:r w:rsidRPr="00B970D7">
              <w:rPr>
                <w:rFonts w:ascii="Verdana" w:hAnsi="Verdana" w:cs="Times New Roman"/>
                <w:sz w:val="20"/>
                <w:szCs w:val="20"/>
                <w:lang w:val="uk-UA" w:eastAsia="uk-UA"/>
              </w:rPr>
              <w:t>ініціативність, надійність, порядність, дисциплінованість, тактовність, готовність допомогти, емоційна стабільність, комунікабельність, повага до інших, відповідальність, неупередженість</w:t>
            </w:r>
          </w:p>
        </w:tc>
      </w:tr>
      <w:tr w:rsidR="00616638" w:rsidRPr="00B970D7">
        <w:tc>
          <w:tcPr>
            <w:tcW w:w="15337" w:type="dxa"/>
            <w:gridSpan w:val="3"/>
          </w:tcPr>
          <w:p w:rsidR="00616638" w:rsidRPr="00B970D7" w:rsidRDefault="00616638" w:rsidP="00163AD5">
            <w:pPr>
              <w:spacing w:before="240" w:after="240" w:line="240" w:lineRule="auto"/>
              <w:jc w:val="center"/>
              <w:textAlignment w:val="baseline"/>
              <w:rPr>
                <w:rStyle w:val="rvts0"/>
                <w:rFonts w:ascii="Verdana" w:hAnsi="Verdana" w:cs="Times New Roman"/>
                <w:sz w:val="20"/>
                <w:szCs w:val="20"/>
              </w:rPr>
            </w:pPr>
            <w:r w:rsidRPr="00B970D7">
              <w:rPr>
                <w:rFonts w:ascii="Verdana" w:hAnsi="Verdana" w:cs="Times New Roman"/>
                <w:b/>
                <w:bCs/>
                <w:sz w:val="20"/>
                <w:szCs w:val="20"/>
                <w:lang w:val="uk-UA" w:eastAsia="uk-UA"/>
              </w:rPr>
              <w:t>Професійні знання</w:t>
            </w:r>
          </w:p>
        </w:tc>
      </w:tr>
      <w:tr w:rsidR="00616638" w:rsidRPr="00B970D7">
        <w:tc>
          <w:tcPr>
            <w:tcW w:w="4687" w:type="dxa"/>
            <w:gridSpan w:val="2"/>
          </w:tcPr>
          <w:p w:rsidR="00616638" w:rsidRPr="00B970D7" w:rsidRDefault="00616638" w:rsidP="00C2685C">
            <w:pPr>
              <w:spacing w:after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B970D7">
              <w:rPr>
                <w:rFonts w:ascii="Verdana" w:hAnsi="Verdana" w:cs="Times New Roman"/>
                <w:b/>
                <w:bCs/>
                <w:sz w:val="20"/>
                <w:szCs w:val="20"/>
                <w:lang w:val="uk-UA" w:eastAsia="uk-UA"/>
              </w:rPr>
              <w:t>Вимога</w:t>
            </w:r>
          </w:p>
        </w:tc>
        <w:tc>
          <w:tcPr>
            <w:tcW w:w="10650" w:type="dxa"/>
          </w:tcPr>
          <w:p w:rsidR="00616638" w:rsidRPr="00B970D7" w:rsidRDefault="00616638" w:rsidP="00C2685C">
            <w:pPr>
              <w:spacing w:after="0" w:line="240" w:lineRule="auto"/>
              <w:jc w:val="center"/>
              <w:textAlignment w:val="baseline"/>
              <w:rPr>
                <w:rFonts w:ascii="Verdana" w:hAnsi="Verdana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B970D7">
              <w:rPr>
                <w:rFonts w:ascii="Verdana" w:hAnsi="Verdana" w:cs="Times New Roman"/>
                <w:b/>
                <w:bCs/>
                <w:sz w:val="20"/>
                <w:szCs w:val="20"/>
                <w:lang w:val="uk-UA" w:eastAsia="uk-UA"/>
              </w:rPr>
              <w:t>Компоненти вимоги</w:t>
            </w:r>
          </w:p>
        </w:tc>
      </w:tr>
      <w:tr w:rsidR="00616638" w:rsidRPr="00B970D7">
        <w:tc>
          <w:tcPr>
            <w:tcW w:w="577" w:type="dxa"/>
          </w:tcPr>
          <w:p w:rsidR="00616638" w:rsidRPr="00B970D7" w:rsidRDefault="00616638" w:rsidP="001B7A4B">
            <w:pPr>
              <w:pStyle w:val="rvps12"/>
              <w:rPr>
                <w:rFonts w:ascii="Verdana" w:hAnsi="Verdana" w:cs="Times New Roman"/>
                <w:sz w:val="20"/>
                <w:szCs w:val="20"/>
              </w:rPr>
            </w:pPr>
            <w:r w:rsidRPr="00B970D7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616638" w:rsidRPr="00B970D7" w:rsidRDefault="00616638" w:rsidP="00B2731C">
            <w:pPr>
              <w:pStyle w:val="rvps14"/>
              <w:ind w:left="57"/>
              <w:rPr>
                <w:rFonts w:ascii="Verdana" w:hAnsi="Verdana" w:cs="Times New Roman"/>
                <w:sz w:val="20"/>
                <w:szCs w:val="20"/>
              </w:rPr>
            </w:pPr>
            <w:r w:rsidRPr="00B970D7">
              <w:rPr>
                <w:rFonts w:ascii="Verdana" w:hAnsi="Verdana" w:cs="Times New Roman"/>
                <w:sz w:val="20"/>
                <w:szCs w:val="20"/>
              </w:rPr>
              <w:t>Знання законодавства</w:t>
            </w:r>
          </w:p>
        </w:tc>
        <w:tc>
          <w:tcPr>
            <w:tcW w:w="10650" w:type="dxa"/>
          </w:tcPr>
          <w:p w:rsidR="00616638" w:rsidRPr="00B970D7" w:rsidRDefault="00616638" w:rsidP="00755722">
            <w:pPr>
              <w:spacing w:after="120" w:line="240" w:lineRule="auto"/>
              <w:ind w:left="57"/>
              <w:textAlignment w:val="baseline"/>
              <w:rPr>
                <w:rStyle w:val="rvts0"/>
                <w:rFonts w:ascii="Verdana" w:hAnsi="Verdana" w:cs="Times New Roman"/>
                <w:sz w:val="20"/>
                <w:szCs w:val="20"/>
                <w:lang w:val="uk-UA"/>
              </w:rPr>
            </w:pPr>
            <w:r w:rsidRPr="00B970D7">
              <w:rPr>
                <w:rStyle w:val="rvts0"/>
                <w:rFonts w:ascii="Verdana" w:hAnsi="Verdana" w:cs="Times New Roman"/>
                <w:sz w:val="20"/>
                <w:szCs w:val="20"/>
                <w:lang w:val="uk-UA"/>
              </w:rPr>
              <w:t>Знання:</w:t>
            </w:r>
          </w:p>
          <w:p w:rsidR="00616638" w:rsidRPr="00B970D7" w:rsidRDefault="00616638" w:rsidP="00EE7F31">
            <w:pPr>
              <w:tabs>
                <w:tab w:val="left" w:pos="6480"/>
              </w:tabs>
              <w:spacing w:after="120" w:line="240" w:lineRule="auto"/>
              <w:ind w:left="57"/>
              <w:rPr>
                <w:rFonts w:ascii="Verdana" w:hAnsi="Verdana" w:cs="Times New Roman"/>
                <w:sz w:val="20"/>
                <w:szCs w:val="20"/>
                <w:lang w:val="uk-UA" w:eastAsia="uk-UA"/>
              </w:rPr>
            </w:pPr>
            <w:r w:rsidRPr="00B970D7">
              <w:rPr>
                <w:rFonts w:ascii="Verdana" w:hAnsi="Verdana" w:cs="Times New Roman"/>
                <w:sz w:val="20"/>
                <w:szCs w:val="20"/>
                <w:shd w:val="clear" w:color="auto" w:fill="FFFFFF"/>
                <w:lang w:val="uk-UA" w:eastAsia="uk-UA"/>
              </w:rPr>
              <w:t>-</w:t>
            </w:r>
            <w:r w:rsidRPr="00B970D7">
              <w:rPr>
                <w:rFonts w:ascii="Verdana" w:hAnsi="Verdana" w:cs="Times New Roman"/>
                <w:sz w:val="20"/>
                <w:szCs w:val="20"/>
                <w:lang w:val="uk-UA" w:eastAsia="uk-UA"/>
              </w:rPr>
              <w:t xml:space="preserve"> </w:t>
            </w:r>
            <w:hyperlink r:id="rId11" w:tgtFrame="_blank" w:history="1">
              <w:r w:rsidRPr="00B970D7">
                <w:rPr>
                  <w:rFonts w:ascii="Verdana" w:hAnsi="Verdana" w:cs="Times New Roman"/>
                  <w:sz w:val="20"/>
                  <w:szCs w:val="20"/>
                  <w:lang w:val="uk-UA" w:eastAsia="uk-UA"/>
                </w:rPr>
                <w:t>Конституції України</w:t>
              </w:r>
            </w:hyperlink>
            <w:r w:rsidRPr="00B970D7">
              <w:rPr>
                <w:rFonts w:ascii="Verdana" w:hAnsi="Verdana" w:cs="Times New Roman"/>
                <w:sz w:val="20"/>
                <w:szCs w:val="20"/>
                <w:lang w:val="uk-UA" w:eastAsia="uk-UA"/>
              </w:rPr>
              <w:t xml:space="preserve">; </w:t>
            </w:r>
            <w:r w:rsidRPr="00B970D7">
              <w:rPr>
                <w:rFonts w:ascii="Verdana" w:hAnsi="Verdana" w:cs="Times New Roman"/>
                <w:sz w:val="20"/>
                <w:szCs w:val="20"/>
                <w:lang w:val="uk-UA" w:eastAsia="uk-UA"/>
              </w:rPr>
              <w:br/>
            </w:r>
            <w:r w:rsidRPr="00B970D7">
              <w:rPr>
                <w:rFonts w:ascii="Verdana" w:hAnsi="Verdana" w:cs="Times New Roman"/>
                <w:sz w:val="20"/>
                <w:szCs w:val="20"/>
                <w:shd w:val="clear" w:color="auto" w:fill="FFFFFF"/>
                <w:lang w:val="uk-UA" w:eastAsia="uk-UA"/>
              </w:rPr>
              <w:t>-</w:t>
            </w:r>
            <w:r w:rsidRPr="00B970D7">
              <w:rPr>
                <w:rFonts w:ascii="Verdana" w:hAnsi="Verdana" w:cs="Times New Roman"/>
                <w:sz w:val="20"/>
                <w:szCs w:val="20"/>
                <w:lang w:val="uk-UA" w:eastAsia="uk-UA"/>
              </w:rPr>
              <w:t xml:space="preserve"> </w:t>
            </w:r>
            <w:hyperlink r:id="rId12" w:tgtFrame="_blank" w:history="1">
              <w:r w:rsidRPr="00B970D7">
                <w:rPr>
                  <w:rFonts w:ascii="Verdana" w:hAnsi="Verdana" w:cs="Times New Roman"/>
                  <w:sz w:val="20"/>
                  <w:szCs w:val="20"/>
                  <w:lang w:val="uk-UA" w:eastAsia="uk-UA"/>
                </w:rPr>
                <w:t>Закону України</w:t>
              </w:r>
            </w:hyperlink>
            <w:r w:rsidRPr="00B970D7">
              <w:rPr>
                <w:rFonts w:ascii="Verdana" w:hAnsi="Verdana" w:cs="Times New Roman"/>
                <w:sz w:val="20"/>
                <w:szCs w:val="20"/>
                <w:lang w:val="uk-UA" w:eastAsia="uk-UA"/>
              </w:rPr>
              <w:t xml:space="preserve"> «Про державну службу»; </w:t>
            </w:r>
            <w:r w:rsidRPr="00B970D7">
              <w:rPr>
                <w:rFonts w:ascii="Verdana" w:hAnsi="Verdana" w:cs="Times New Roman"/>
                <w:sz w:val="20"/>
                <w:szCs w:val="20"/>
                <w:lang w:val="uk-UA" w:eastAsia="uk-UA"/>
              </w:rPr>
              <w:br/>
            </w:r>
            <w:r w:rsidRPr="00B970D7">
              <w:rPr>
                <w:rFonts w:ascii="Verdana" w:hAnsi="Verdana" w:cs="Times New Roman"/>
                <w:sz w:val="20"/>
                <w:szCs w:val="20"/>
                <w:shd w:val="clear" w:color="auto" w:fill="FFFFFF"/>
                <w:lang w:val="uk-UA" w:eastAsia="uk-UA"/>
              </w:rPr>
              <w:lastRenderedPageBreak/>
              <w:t>-</w:t>
            </w:r>
            <w:r w:rsidRPr="00B970D7">
              <w:rPr>
                <w:rFonts w:ascii="Verdana" w:hAnsi="Verdana" w:cs="Times New Roman"/>
                <w:sz w:val="20"/>
                <w:szCs w:val="20"/>
                <w:lang w:val="uk-UA" w:eastAsia="uk-UA"/>
              </w:rPr>
              <w:t xml:space="preserve"> </w:t>
            </w:r>
            <w:hyperlink r:id="rId13" w:tgtFrame="_blank" w:history="1">
              <w:r w:rsidRPr="00B970D7">
                <w:rPr>
                  <w:rFonts w:ascii="Verdana" w:hAnsi="Verdana" w:cs="Times New Roman"/>
                  <w:sz w:val="20"/>
                  <w:szCs w:val="20"/>
                  <w:lang w:val="uk-UA" w:eastAsia="uk-UA"/>
                </w:rPr>
                <w:t>Закону України</w:t>
              </w:r>
            </w:hyperlink>
            <w:r w:rsidRPr="00B970D7">
              <w:rPr>
                <w:rFonts w:ascii="Verdana" w:hAnsi="Verdana" w:cs="Times New Roman"/>
                <w:sz w:val="20"/>
                <w:szCs w:val="20"/>
                <w:lang w:val="uk-UA" w:eastAsia="uk-UA"/>
              </w:rPr>
              <w:t xml:space="preserve"> «Про запобігання корупції»</w:t>
            </w:r>
          </w:p>
        </w:tc>
      </w:tr>
      <w:tr w:rsidR="00616638" w:rsidRPr="00B970D7">
        <w:tc>
          <w:tcPr>
            <w:tcW w:w="577" w:type="dxa"/>
          </w:tcPr>
          <w:p w:rsidR="00616638" w:rsidRPr="00B970D7" w:rsidRDefault="00616638" w:rsidP="001B7A4B">
            <w:pPr>
              <w:pStyle w:val="rvps12"/>
              <w:rPr>
                <w:rFonts w:ascii="Verdana" w:hAnsi="Verdana" w:cs="Times New Roman"/>
                <w:sz w:val="20"/>
                <w:szCs w:val="20"/>
              </w:rPr>
            </w:pPr>
            <w:r w:rsidRPr="00B970D7">
              <w:rPr>
                <w:rFonts w:ascii="Verdana" w:hAnsi="Verdana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110" w:type="dxa"/>
          </w:tcPr>
          <w:p w:rsidR="00616638" w:rsidRPr="00B970D7" w:rsidRDefault="00616638" w:rsidP="00B2731C">
            <w:pPr>
              <w:pStyle w:val="rvps14"/>
              <w:ind w:left="57"/>
              <w:rPr>
                <w:rFonts w:ascii="Verdana" w:hAnsi="Verdana" w:cs="Times New Roman"/>
                <w:sz w:val="20"/>
                <w:szCs w:val="20"/>
              </w:rPr>
            </w:pPr>
            <w:r w:rsidRPr="00B970D7">
              <w:rPr>
                <w:rStyle w:val="rvts0"/>
                <w:rFonts w:ascii="Verdana" w:hAnsi="Verdana" w:cs="Times New Roman"/>
                <w:sz w:val="20"/>
                <w:szCs w:val="20"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10650" w:type="dxa"/>
          </w:tcPr>
          <w:p w:rsidR="00616638" w:rsidRPr="00B970D7" w:rsidRDefault="00616638" w:rsidP="005143EB">
            <w:pPr>
              <w:spacing w:after="120" w:line="240" w:lineRule="auto"/>
              <w:ind w:left="57"/>
              <w:textAlignment w:val="baseline"/>
              <w:rPr>
                <w:rStyle w:val="rvts0"/>
                <w:rFonts w:ascii="Verdana" w:hAnsi="Verdana" w:cs="Times New Roman"/>
                <w:sz w:val="20"/>
                <w:szCs w:val="20"/>
                <w:lang w:val="uk-UA"/>
              </w:rPr>
            </w:pPr>
            <w:r w:rsidRPr="00B970D7">
              <w:rPr>
                <w:rStyle w:val="rvts0"/>
                <w:rFonts w:ascii="Verdana" w:hAnsi="Verdana" w:cs="Times New Roman"/>
                <w:sz w:val="20"/>
                <w:szCs w:val="20"/>
                <w:lang w:val="uk-UA"/>
              </w:rPr>
              <w:t>Знання:</w:t>
            </w:r>
          </w:p>
          <w:p w:rsidR="00677FC9" w:rsidRPr="00B970D7" w:rsidRDefault="00616638" w:rsidP="00677FC9">
            <w:pPr>
              <w:pStyle w:val="HTML"/>
              <w:ind w:left="79"/>
              <w:jc w:val="both"/>
              <w:rPr>
                <w:rStyle w:val="rvts0"/>
                <w:rFonts w:ascii="Verdana" w:hAnsi="Verdana" w:cs="Times New Roman"/>
                <w:lang w:val="uk-UA"/>
              </w:rPr>
            </w:pPr>
            <w:r w:rsidRPr="00B970D7">
              <w:rPr>
                <w:rStyle w:val="rvts0"/>
                <w:rFonts w:ascii="Verdana" w:hAnsi="Verdana" w:cs="Times New Roman"/>
              </w:rPr>
              <w:t>-</w:t>
            </w:r>
            <w:r w:rsidR="00677FC9" w:rsidRPr="00B970D7">
              <w:rPr>
                <w:rStyle w:val="rvts0"/>
                <w:rFonts w:ascii="Verdana" w:hAnsi="Verdana" w:cs="Times New Roman"/>
              </w:rPr>
              <w:t xml:space="preserve"> </w:t>
            </w:r>
            <w:r w:rsidR="00677FC9" w:rsidRPr="00B970D7">
              <w:rPr>
                <w:rStyle w:val="rvts0"/>
                <w:rFonts w:ascii="Verdana" w:hAnsi="Verdana" w:cs="Times New Roman"/>
                <w:lang w:val="uk-UA"/>
              </w:rPr>
              <w:t xml:space="preserve">Закону України «Про бухгалтерський </w:t>
            </w:r>
            <w:proofErr w:type="gramStart"/>
            <w:r w:rsidR="00677FC9" w:rsidRPr="00B970D7">
              <w:rPr>
                <w:rStyle w:val="rvts0"/>
                <w:rFonts w:ascii="Verdana" w:hAnsi="Verdana" w:cs="Times New Roman"/>
                <w:lang w:val="uk-UA"/>
              </w:rPr>
              <w:t>обл</w:t>
            </w:r>
            <w:proofErr w:type="gramEnd"/>
            <w:r w:rsidR="00677FC9" w:rsidRPr="00B970D7">
              <w:rPr>
                <w:rStyle w:val="rvts0"/>
                <w:rFonts w:ascii="Verdana" w:hAnsi="Verdana" w:cs="Times New Roman"/>
                <w:lang w:val="uk-UA"/>
              </w:rPr>
              <w:t>ік та фінансову звітність в Україні»;</w:t>
            </w:r>
          </w:p>
          <w:p w:rsidR="00677FC9" w:rsidRPr="00B970D7" w:rsidRDefault="00677FC9" w:rsidP="00132D74">
            <w:pPr>
              <w:pStyle w:val="rvps14"/>
              <w:spacing w:before="120" w:beforeAutospacing="0" w:after="0" w:afterAutospacing="0"/>
              <w:ind w:left="79" w:right="142" w:firstLine="6"/>
              <w:jc w:val="both"/>
              <w:rPr>
                <w:rStyle w:val="rvts0"/>
                <w:rFonts w:ascii="Verdana" w:hAnsi="Verdana" w:cs="Times New Roman"/>
                <w:sz w:val="20"/>
                <w:szCs w:val="20"/>
                <w:lang w:eastAsia="ru-RU"/>
              </w:rPr>
            </w:pPr>
            <w:r w:rsidRPr="00B970D7">
              <w:rPr>
                <w:rStyle w:val="rvts0"/>
                <w:rFonts w:ascii="Verdana" w:hAnsi="Verdana" w:cs="Times New Roman"/>
                <w:sz w:val="20"/>
                <w:szCs w:val="20"/>
              </w:rPr>
              <w:t>- Закону України «Про публічні закупівлі»</w:t>
            </w:r>
            <w:r w:rsidR="005605BD" w:rsidRPr="00B970D7">
              <w:rPr>
                <w:rStyle w:val="rvts0"/>
                <w:rFonts w:ascii="Verdana" w:hAnsi="Verdana" w:cs="Times New Roman"/>
                <w:sz w:val="20"/>
                <w:szCs w:val="20"/>
                <w:lang w:eastAsia="ru-RU"/>
              </w:rPr>
              <w:t>;</w:t>
            </w:r>
          </w:p>
          <w:p w:rsidR="00132D74" w:rsidRPr="00B970D7" w:rsidRDefault="00677FC9" w:rsidP="00ED36A4">
            <w:pPr>
              <w:pStyle w:val="rvps14"/>
              <w:spacing w:before="120" w:beforeAutospacing="0" w:after="0" w:afterAutospacing="0"/>
              <w:ind w:left="79" w:right="142" w:firstLine="6"/>
              <w:jc w:val="both"/>
              <w:rPr>
                <w:rStyle w:val="rvts0"/>
                <w:rFonts w:ascii="Verdana" w:hAnsi="Verdana" w:cs="Times New Roman"/>
                <w:sz w:val="20"/>
                <w:szCs w:val="20"/>
                <w:lang w:eastAsia="ru-RU"/>
              </w:rPr>
            </w:pPr>
            <w:r w:rsidRPr="00B970D7">
              <w:rPr>
                <w:rStyle w:val="rvts0"/>
                <w:rFonts w:ascii="Verdana" w:hAnsi="Verdana" w:cs="Times New Roman"/>
                <w:sz w:val="20"/>
                <w:szCs w:val="20"/>
              </w:rPr>
              <w:t xml:space="preserve">- </w:t>
            </w:r>
            <w:r w:rsidR="00132D74" w:rsidRPr="00B970D7">
              <w:rPr>
                <w:rStyle w:val="rvts0"/>
                <w:rFonts w:ascii="Verdana" w:hAnsi="Verdana" w:cs="Times New Roman"/>
                <w:sz w:val="20"/>
                <w:szCs w:val="20"/>
                <w:lang w:eastAsia="ru-RU"/>
              </w:rPr>
              <w:t>постанови Кабінету Міністрів України від 28.09.2011 № 1001 «Деякі питання утворення структурних підрозділів внутрішнього аудиту та проведення такого аудиту в міністерствах, інших центральних органах виконавчої влади, їх територіальних органах та бюджетних установах, які належать до сфери управління міністерств, інших центральних органів виконавчої влади»;</w:t>
            </w:r>
          </w:p>
          <w:p w:rsidR="00132D74" w:rsidRPr="00B970D7" w:rsidRDefault="00132D74" w:rsidP="00677FC9">
            <w:pPr>
              <w:pStyle w:val="rvps14"/>
              <w:spacing w:before="120" w:beforeAutospacing="0" w:after="0" w:afterAutospacing="0"/>
              <w:ind w:left="79" w:right="142" w:firstLine="6"/>
              <w:jc w:val="both"/>
              <w:rPr>
                <w:rStyle w:val="rvts0"/>
                <w:rFonts w:ascii="Verdana" w:hAnsi="Verdana" w:cs="Times New Roman"/>
                <w:sz w:val="20"/>
                <w:szCs w:val="20"/>
                <w:lang w:eastAsia="ru-RU"/>
              </w:rPr>
            </w:pPr>
            <w:r w:rsidRPr="00B970D7">
              <w:rPr>
                <w:rStyle w:val="rvts0"/>
                <w:rFonts w:ascii="Verdana" w:hAnsi="Verdana" w:cs="Times New Roman"/>
                <w:sz w:val="20"/>
                <w:szCs w:val="20"/>
                <w:lang w:eastAsia="ru-RU"/>
              </w:rPr>
              <w:t>- Стандарт</w:t>
            </w:r>
            <w:r w:rsidR="00827E6D" w:rsidRPr="00B970D7">
              <w:rPr>
                <w:rStyle w:val="rvts0"/>
                <w:rFonts w:ascii="Verdana" w:hAnsi="Verdana" w:cs="Times New Roman"/>
                <w:sz w:val="20"/>
                <w:szCs w:val="20"/>
                <w:lang w:eastAsia="ru-RU"/>
              </w:rPr>
              <w:t>ів</w:t>
            </w:r>
            <w:r w:rsidRPr="00B970D7">
              <w:rPr>
                <w:rStyle w:val="rvts0"/>
                <w:rFonts w:ascii="Verdana" w:hAnsi="Verdana" w:cs="Times New Roman"/>
                <w:sz w:val="20"/>
                <w:szCs w:val="20"/>
                <w:lang w:eastAsia="ru-RU"/>
              </w:rPr>
              <w:t xml:space="preserve"> внутрішнього аудиту, затверджен</w:t>
            </w:r>
            <w:r w:rsidR="00827E6D" w:rsidRPr="00B970D7">
              <w:rPr>
                <w:rStyle w:val="rvts0"/>
                <w:rFonts w:ascii="Verdana" w:hAnsi="Verdana" w:cs="Times New Roman"/>
                <w:sz w:val="20"/>
                <w:szCs w:val="20"/>
                <w:lang w:eastAsia="ru-RU"/>
              </w:rPr>
              <w:t>их</w:t>
            </w:r>
            <w:r w:rsidRPr="00B970D7">
              <w:rPr>
                <w:rStyle w:val="rvts0"/>
                <w:rFonts w:ascii="Verdana" w:hAnsi="Verdana" w:cs="Times New Roman"/>
                <w:sz w:val="20"/>
                <w:szCs w:val="20"/>
                <w:lang w:eastAsia="ru-RU"/>
              </w:rPr>
              <w:t xml:space="preserve"> наказом Міністерства фінансів України від 04.10.2011 № 1247;</w:t>
            </w:r>
          </w:p>
          <w:p w:rsidR="00132D74" w:rsidRPr="00B970D7" w:rsidRDefault="00132D74" w:rsidP="00132D74">
            <w:pPr>
              <w:pStyle w:val="rvps14"/>
              <w:spacing w:before="120" w:beforeAutospacing="0" w:after="0" w:afterAutospacing="0"/>
              <w:ind w:left="82" w:right="141" w:firstLine="4"/>
              <w:jc w:val="both"/>
              <w:rPr>
                <w:rStyle w:val="rvts0"/>
                <w:rFonts w:ascii="Verdana" w:hAnsi="Verdana" w:cs="Times New Roman"/>
                <w:sz w:val="20"/>
                <w:szCs w:val="20"/>
                <w:lang w:eastAsia="ru-RU"/>
              </w:rPr>
            </w:pPr>
            <w:r w:rsidRPr="00B970D7">
              <w:rPr>
                <w:rStyle w:val="rvts0"/>
                <w:rFonts w:ascii="Verdana" w:hAnsi="Verdana" w:cs="Times New Roman"/>
                <w:sz w:val="20"/>
                <w:szCs w:val="20"/>
                <w:lang w:eastAsia="ru-RU"/>
              </w:rPr>
              <w:t xml:space="preserve">- Кодексу етики працівників підрозділу внутрішнього аудиту, затвердженого наказом Міністерства фінансів України від 29.09.2011 № 1217; </w:t>
            </w:r>
          </w:p>
          <w:p w:rsidR="00677FC9" w:rsidRPr="00B970D7" w:rsidRDefault="00132D74" w:rsidP="00677FC9">
            <w:pPr>
              <w:ind w:left="79" w:firstLine="62"/>
              <w:jc w:val="both"/>
              <w:rPr>
                <w:rStyle w:val="rvts0"/>
                <w:rFonts w:ascii="Verdana" w:hAnsi="Verdana" w:cs="Times New Roman"/>
                <w:sz w:val="20"/>
                <w:szCs w:val="20"/>
                <w:lang w:val="uk-UA"/>
              </w:rPr>
            </w:pPr>
            <w:r w:rsidRPr="00B970D7">
              <w:rPr>
                <w:rStyle w:val="rvts0"/>
                <w:rFonts w:ascii="Verdana" w:hAnsi="Verdana" w:cs="Times New Roman"/>
                <w:sz w:val="20"/>
                <w:szCs w:val="20"/>
                <w:lang w:val="uk-UA"/>
              </w:rPr>
              <w:t xml:space="preserve">- </w:t>
            </w:r>
            <w:proofErr w:type="spellStart"/>
            <w:r w:rsidR="00677FC9" w:rsidRPr="00B970D7">
              <w:rPr>
                <w:rStyle w:val="rvts0"/>
                <w:rFonts w:ascii="Verdana" w:hAnsi="Verdana" w:cs="Times New Roman"/>
                <w:sz w:val="20"/>
                <w:szCs w:val="20"/>
              </w:rPr>
              <w:t>Бюджетн</w:t>
            </w:r>
            <w:r w:rsidR="00677FC9" w:rsidRPr="00B970D7">
              <w:rPr>
                <w:rStyle w:val="rvts0"/>
                <w:rFonts w:ascii="Verdana" w:hAnsi="Verdana" w:cs="Times New Roman"/>
                <w:sz w:val="20"/>
                <w:szCs w:val="20"/>
                <w:lang w:val="uk-UA"/>
              </w:rPr>
              <w:t>ого</w:t>
            </w:r>
            <w:proofErr w:type="spellEnd"/>
            <w:r w:rsidR="00677FC9" w:rsidRPr="00B970D7">
              <w:rPr>
                <w:rStyle w:val="rvts0"/>
                <w:rFonts w:ascii="Verdana" w:hAnsi="Verdana" w:cs="Times New Roman"/>
                <w:sz w:val="20"/>
                <w:szCs w:val="20"/>
              </w:rPr>
              <w:t xml:space="preserve"> та </w:t>
            </w:r>
            <w:proofErr w:type="spellStart"/>
            <w:r w:rsidR="00677FC9" w:rsidRPr="00B970D7">
              <w:rPr>
                <w:rStyle w:val="rvts0"/>
                <w:rFonts w:ascii="Verdana" w:hAnsi="Verdana" w:cs="Times New Roman"/>
                <w:sz w:val="20"/>
                <w:szCs w:val="20"/>
              </w:rPr>
              <w:t>Податков</w:t>
            </w:r>
            <w:r w:rsidR="00677FC9" w:rsidRPr="00B970D7">
              <w:rPr>
                <w:rStyle w:val="rvts0"/>
                <w:rFonts w:ascii="Verdana" w:hAnsi="Verdana" w:cs="Times New Roman"/>
                <w:sz w:val="20"/>
                <w:szCs w:val="20"/>
                <w:lang w:val="uk-UA"/>
              </w:rPr>
              <w:t>ого</w:t>
            </w:r>
            <w:proofErr w:type="spellEnd"/>
            <w:r w:rsidR="00677FC9" w:rsidRPr="00B970D7">
              <w:rPr>
                <w:rStyle w:val="rvts0"/>
                <w:rFonts w:ascii="Verdana" w:hAnsi="Verdana" w:cs="Times New Roman"/>
                <w:sz w:val="20"/>
                <w:szCs w:val="20"/>
              </w:rPr>
              <w:t xml:space="preserve"> кодекс</w:t>
            </w:r>
            <w:proofErr w:type="spellStart"/>
            <w:r w:rsidR="00677FC9" w:rsidRPr="00B970D7">
              <w:rPr>
                <w:rStyle w:val="rvts0"/>
                <w:rFonts w:ascii="Verdana" w:hAnsi="Verdana" w:cs="Times New Roman"/>
                <w:sz w:val="20"/>
                <w:szCs w:val="20"/>
                <w:lang w:val="uk-UA"/>
              </w:rPr>
              <w:t>ів</w:t>
            </w:r>
            <w:proofErr w:type="spellEnd"/>
            <w:r w:rsidR="00677FC9" w:rsidRPr="00B970D7">
              <w:rPr>
                <w:rStyle w:val="rvts0"/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="00677FC9" w:rsidRPr="00B970D7">
              <w:rPr>
                <w:rStyle w:val="rvts0"/>
                <w:rFonts w:ascii="Verdana" w:hAnsi="Verdana" w:cs="Times New Roman"/>
                <w:sz w:val="20"/>
                <w:szCs w:val="20"/>
              </w:rPr>
              <w:t>України</w:t>
            </w:r>
            <w:proofErr w:type="spellEnd"/>
            <w:r w:rsidR="00677FC9" w:rsidRPr="00B970D7">
              <w:rPr>
                <w:rStyle w:val="rvts0"/>
                <w:rFonts w:ascii="Verdana" w:hAnsi="Verdana" w:cs="Times New Roman"/>
                <w:sz w:val="20"/>
                <w:szCs w:val="20"/>
                <w:lang w:val="uk-UA"/>
              </w:rPr>
              <w:t>;</w:t>
            </w:r>
            <w:r w:rsidR="00677FC9" w:rsidRPr="00B970D7">
              <w:rPr>
                <w:rStyle w:val="rvts0"/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:rsidR="00677FC9" w:rsidRPr="00B970D7" w:rsidRDefault="00677FC9" w:rsidP="00677FC9">
            <w:pPr>
              <w:ind w:left="79" w:firstLine="62"/>
              <w:jc w:val="both"/>
              <w:rPr>
                <w:rStyle w:val="rvts0"/>
                <w:rFonts w:ascii="Verdana" w:hAnsi="Verdana" w:cs="Times New Roman"/>
                <w:sz w:val="20"/>
                <w:szCs w:val="20"/>
                <w:lang w:val="uk-UA"/>
              </w:rPr>
            </w:pPr>
            <w:r w:rsidRPr="00B970D7">
              <w:rPr>
                <w:rStyle w:val="rvts0"/>
                <w:rFonts w:ascii="Verdana" w:hAnsi="Verdana" w:cs="Times New Roman"/>
                <w:sz w:val="20"/>
                <w:szCs w:val="20"/>
                <w:lang w:val="uk-UA"/>
              </w:rPr>
              <w:t xml:space="preserve">- </w:t>
            </w:r>
            <w:r w:rsidRPr="00B970D7">
              <w:rPr>
                <w:rStyle w:val="rvts0"/>
                <w:rFonts w:ascii="Verdana" w:hAnsi="Verdana" w:cs="Times New Roman"/>
                <w:sz w:val="20"/>
                <w:szCs w:val="20"/>
              </w:rPr>
              <w:t>Кодекс</w:t>
            </w:r>
            <w:r w:rsidRPr="00B970D7">
              <w:rPr>
                <w:rStyle w:val="rvts0"/>
                <w:rFonts w:ascii="Verdana" w:hAnsi="Verdana" w:cs="Times New Roman"/>
                <w:sz w:val="20"/>
                <w:szCs w:val="20"/>
                <w:lang w:val="uk-UA"/>
              </w:rPr>
              <w:t>у</w:t>
            </w:r>
            <w:r w:rsidRPr="00B970D7">
              <w:rPr>
                <w:rStyle w:val="rvts0"/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B970D7">
              <w:rPr>
                <w:rStyle w:val="rvts0"/>
                <w:rFonts w:ascii="Verdana" w:hAnsi="Verdana" w:cs="Times New Roman"/>
                <w:sz w:val="20"/>
                <w:szCs w:val="20"/>
              </w:rPr>
              <w:t>законів</w:t>
            </w:r>
            <w:proofErr w:type="spellEnd"/>
            <w:r w:rsidRPr="00B970D7">
              <w:rPr>
                <w:rStyle w:val="rvts0"/>
                <w:rFonts w:ascii="Verdana" w:hAnsi="Verdana" w:cs="Times New Roman"/>
                <w:sz w:val="20"/>
                <w:szCs w:val="20"/>
              </w:rPr>
              <w:t xml:space="preserve"> про </w:t>
            </w:r>
            <w:proofErr w:type="spellStart"/>
            <w:r w:rsidRPr="00B970D7">
              <w:rPr>
                <w:rStyle w:val="rvts0"/>
                <w:rFonts w:ascii="Verdana" w:hAnsi="Verdana" w:cs="Times New Roman"/>
                <w:sz w:val="20"/>
                <w:szCs w:val="20"/>
              </w:rPr>
              <w:t>працю</w:t>
            </w:r>
            <w:proofErr w:type="spellEnd"/>
            <w:r w:rsidRPr="00B970D7">
              <w:rPr>
                <w:rStyle w:val="rvts0"/>
                <w:rFonts w:ascii="Verdana" w:hAnsi="Verdana" w:cs="Times New Roman"/>
                <w:sz w:val="20"/>
                <w:szCs w:val="20"/>
                <w:lang w:val="uk-UA"/>
              </w:rPr>
              <w:t xml:space="preserve"> України;</w:t>
            </w:r>
          </w:p>
          <w:p w:rsidR="00677FC9" w:rsidRPr="00B970D7" w:rsidRDefault="00677FC9" w:rsidP="00677FC9">
            <w:pPr>
              <w:pStyle w:val="rvps14"/>
              <w:spacing w:before="0" w:beforeAutospacing="0" w:after="0" w:afterAutospacing="0" w:line="228" w:lineRule="auto"/>
              <w:ind w:left="79" w:right="142" w:firstLine="62"/>
              <w:jc w:val="both"/>
              <w:rPr>
                <w:rStyle w:val="rvts0"/>
                <w:rFonts w:ascii="Verdana" w:hAnsi="Verdana" w:cs="Times New Roman"/>
                <w:sz w:val="20"/>
                <w:szCs w:val="20"/>
                <w:lang w:eastAsia="ru-RU"/>
              </w:rPr>
            </w:pPr>
            <w:r w:rsidRPr="00B970D7">
              <w:rPr>
                <w:rStyle w:val="rvts0"/>
                <w:rFonts w:ascii="Verdana" w:hAnsi="Verdana" w:cs="Times New Roman"/>
                <w:sz w:val="20"/>
                <w:szCs w:val="20"/>
                <w:lang w:eastAsia="ru-RU"/>
              </w:rPr>
              <w:t>- Господарського та Цивільного кодексів України</w:t>
            </w:r>
          </w:p>
          <w:p w:rsidR="00616638" w:rsidRPr="00B970D7" w:rsidRDefault="00616638" w:rsidP="00677FC9">
            <w:pPr>
              <w:suppressAutoHyphens/>
              <w:spacing w:before="120" w:after="28" w:line="240" w:lineRule="auto"/>
              <w:ind w:left="6" w:firstLine="57"/>
              <w:rPr>
                <w:rStyle w:val="rvts0"/>
                <w:rFonts w:ascii="Verdana" w:hAnsi="Verdana" w:cs="Times New Roman"/>
                <w:sz w:val="20"/>
                <w:szCs w:val="20"/>
                <w:lang w:val="uk-UA"/>
              </w:rPr>
            </w:pPr>
          </w:p>
        </w:tc>
      </w:tr>
    </w:tbl>
    <w:p w:rsidR="00616638" w:rsidRPr="00B970D7" w:rsidRDefault="00616638" w:rsidP="00B03EDC">
      <w:pPr>
        <w:autoSpaceDE w:val="0"/>
        <w:autoSpaceDN w:val="0"/>
        <w:adjustRightInd w:val="0"/>
        <w:rPr>
          <w:rFonts w:ascii="Verdana" w:hAnsi="Verdana" w:cs="Times New Roman"/>
          <w:sz w:val="20"/>
          <w:szCs w:val="20"/>
          <w:lang w:val="uk-UA"/>
        </w:rPr>
      </w:pPr>
      <w:bookmarkStart w:id="7" w:name="_GoBack"/>
      <w:bookmarkEnd w:id="7"/>
    </w:p>
    <w:sectPr w:rsidR="00616638" w:rsidRPr="00B970D7" w:rsidSect="00670AE8">
      <w:headerReference w:type="default" r:id="rId14"/>
      <w:pgSz w:w="16838" w:h="11906" w:orient="landscape"/>
      <w:pgMar w:top="709" w:right="567" w:bottom="510" w:left="96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C6D" w:rsidRDefault="00AC2C6D" w:rsidP="00F33DE3">
      <w:pPr>
        <w:spacing w:after="0" w:line="240" w:lineRule="auto"/>
      </w:pPr>
      <w:r>
        <w:separator/>
      </w:r>
    </w:p>
  </w:endnote>
  <w:endnote w:type="continuationSeparator" w:id="0">
    <w:p w:rsidR="00AC2C6D" w:rsidRDefault="00AC2C6D" w:rsidP="00F3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Century Gothic"/>
    <w:charset w:val="00"/>
    <w:family w:val="swiss"/>
    <w:pitch w:val="variable"/>
    <w:sig w:usb0="00000003" w:usb1="00000000" w:usb2="00000000" w:usb3="00000000" w:csb0="00000005" w:csb1="00000000"/>
  </w:font>
  <w:font w:name="PetersburgTT">
    <w:altName w:val="Times New Roman"/>
    <w:charset w:val="CC"/>
    <w:family w:val="roman"/>
    <w:pitch w:val="variable"/>
    <w:sig w:usb0="00000207" w:usb1="00000000" w:usb2="0000000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C6D" w:rsidRDefault="00AC2C6D" w:rsidP="00F33DE3">
      <w:pPr>
        <w:spacing w:after="0" w:line="240" w:lineRule="auto"/>
      </w:pPr>
      <w:r>
        <w:separator/>
      </w:r>
    </w:p>
  </w:footnote>
  <w:footnote w:type="continuationSeparator" w:id="0">
    <w:p w:rsidR="00AC2C6D" w:rsidRDefault="00AC2C6D" w:rsidP="00F33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38" w:rsidRDefault="00AC2C6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70D7">
      <w:rPr>
        <w:noProof/>
      </w:rPr>
      <w:t>2</w:t>
    </w:r>
    <w:r>
      <w:rPr>
        <w:noProof/>
      </w:rPr>
      <w:fldChar w:fldCharType="end"/>
    </w:r>
  </w:p>
  <w:p w:rsidR="00616638" w:rsidRDefault="006166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E381E"/>
    <w:multiLevelType w:val="hybridMultilevel"/>
    <w:tmpl w:val="B718C94A"/>
    <w:lvl w:ilvl="0" w:tplc="60D439FA">
      <w:start w:val="1"/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70" w:hanging="360"/>
      </w:pPr>
      <w:rPr>
        <w:rFonts w:ascii="Wingdings" w:hAnsi="Wingdings" w:cs="Wingdings" w:hint="default"/>
      </w:rPr>
    </w:lvl>
  </w:abstractNum>
  <w:abstractNum w:abstractNumId="2">
    <w:nsid w:val="0A743B90"/>
    <w:multiLevelType w:val="hybridMultilevel"/>
    <w:tmpl w:val="D5106B94"/>
    <w:lvl w:ilvl="0" w:tplc="D5DCFCFC">
      <w:start w:val="1"/>
      <w:numFmt w:val="decimal"/>
      <w:lvlText w:val="%1)"/>
      <w:lvlJc w:val="left"/>
      <w:pPr>
        <w:ind w:left="4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71" w:hanging="360"/>
      </w:pPr>
    </w:lvl>
    <w:lvl w:ilvl="2" w:tplc="0419001B">
      <w:start w:val="1"/>
      <w:numFmt w:val="lowerRoman"/>
      <w:lvlText w:val="%3."/>
      <w:lvlJc w:val="right"/>
      <w:pPr>
        <w:ind w:left="1891" w:hanging="180"/>
      </w:pPr>
    </w:lvl>
    <w:lvl w:ilvl="3" w:tplc="0419000F">
      <w:start w:val="1"/>
      <w:numFmt w:val="decimal"/>
      <w:lvlText w:val="%4."/>
      <w:lvlJc w:val="left"/>
      <w:pPr>
        <w:ind w:left="2611" w:hanging="360"/>
      </w:pPr>
    </w:lvl>
    <w:lvl w:ilvl="4" w:tplc="04190019">
      <w:start w:val="1"/>
      <w:numFmt w:val="lowerLetter"/>
      <w:lvlText w:val="%5."/>
      <w:lvlJc w:val="left"/>
      <w:pPr>
        <w:ind w:left="3331" w:hanging="360"/>
      </w:pPr>
    </w:lvl>
    <w:lvl w:ilvl="5" w:tplc="0419001B">
      <w:start w:val="1"/>
      <w:numFmt w:val="lowerRoman"/>
      <w:lvlText w:val="%6."/>
      <w:lvlJc w:val="right"/>
      <w:pPr>
        <w:ind w:left="4051" w:hanging="180"/>
      </w:pPr>
    </w:lvl>
    <w:lvl w:ilvl="6" w:tplc="0419000F">
      <w:start w:val="1"/>
      <w:numFmt w:val="decimal"/>
      <w:lvlText w:val="%7."/>
      <w:lvlJc w:val="left"/>
      <w:pPr>
        <w:ind w:left="4771" w:hanging="360"/>
      </w:pPr>
    </w:lvl>
    <w:lvl w:ilvl="7" w:tplc="04190019">
      <w:start w:val="1"/>
      <w:numFmt w:val="lowerLetter"/>
      <w:lvlText w:val="%8."/>
      <w:lvlJc w:val="left"/>
      <w:pPr>
        <w:ind w:left="5491" w:hanging="360"/>
      </w:pPr>
    </w:lvl>
    <w:lvl w:ilvl="8" w:tplc="0419001B">
      <w:start w:val="1"/>
      <w:numFmt w:val="lowerRoman"/>
      <w:lvlText w:val="%9."/>
      <w:lvlJc w:val="right"/>
      <w:pPr>
        <w:ind w:left="6211" w:hanging="180"/>
      </w:pPr>
    </w:lvl>
  </w:abstractNum>
  <w:abstractNum w:abstractNumId="3">
    <w:nsid w:val="23593A7F"/>
    <w:multiLevelType w:val="hybridMultilevel"/>
    <w:tmpl w:val="8DFA48EA"/>
    <w:lvl w:ilvl="0" w:tplc="1848CF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A934EB2"/>
    <w:multiLevelType w:val="hybridMultilevel"/>
    <w:tmpl w:val="49C8E992"/>
    <w:lvl w:ilvl="0" w:tplc="EFD09540">
      <w:start w:val="4"/>
      <w:numFmt w:val="decimal"/>
      <w:lvlText w:val="%1)"/>
      <w:lvlJc w:val="left"/>
      <w:pPr>
        <w:ind w:left="8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1" w:hanging="360"/>
      </w:pPr>
    </w:lvl>
    <w:lvl w:ilvl="2" w:tplc="0419001B">
      <w:start w:val="1"/>
      <w:numFmt w:val="lowerRoman"/>
      <w:lvlText w:val="%3."/>
      <w:lvlJc w:val="right"/>
      <w:pPr>
        <w:ind w:left="2251" w:hanging="180"/>
      </w:pPr>
    </w:lvl>
    <w:lvl w:ilvl="3" w:tplc="0419000F">
      <w:start w:val="1"/>
      <w:numFmt w:val="decimal"/>
      <w:lvlText w:val="%4."/>
      <w:lvlJc w:val="left"/>
      <w:pPr>
        <w:ind w:left="2971" w:hanging="360"/>
      </w:pPr>
    </w:lvl>
    <w:lvl w:ilvl="4" w:tplc="04190019">
      <w:start w:val="1"/>
      <w:numFmt w:val="lowerLetter"/>
      <w:lvlText w:val="%5."/>
      <w:lvlJc w:val="left"/>
      <w:pPr>
        <w:ind w:left="3691" w:hanging="360"/>
      </w:pPr>
    </w:lvl>
    <w:lvl w:ilvl="5" w:tplc="0419001B">
      <w:start w:val="1"/>
      <w:numFmt w:val="lowerRoman"/>
      <w:lvlText w:val="%6."/>
      <w:lvlJc w:val="right"/>
      <w:pPr>
        <w:ind w:left="4411" w:hanging="180"/>
      </w:pPr>
    </w:lvl>
    <w:lvl w:ilvl="6" w:tplc="0419000F">
      <w:start w:val="1"/>
      <w:numFmt w:val="decimal"/>
      <w:lvlText w:val="%7."/>
      <w:lvlJc w:val="left"/>
      <w:pPr>
        <w:ind w:left="5131" w:hanging="360"/>
      </w:pPr>
    </w:lvl>
    <w:lvl w:ilvl="7" w:tplc="04190019">
      <w:start w:val="1"/>
      <w:numFmt w:val="lowerLetter"/>
      <w:lvlText w:val="%8."/>
      <w:lvlJc w:val="left"/>
      <w:pPr>
        <w:ind w:left="5851" w:hanging="360"/>
      </w:pPr>
    </w:lvl>
    <w:lvl w:ilvl="8" w:tplc="0419001B">
      <w:start w:val="1"/>
      <w:numFmt w:val="lowerRoman"/>
      <w:lvlText w:val="%9."/>
      <w:lvlJc w:val="right"/>
      <w:pPr>
        <w:ind w:left="6571" w:hanging="180"/>
      </w:pPr>
    </w:lvl>
  </w:abstractNum>
  <w:abstractNum w:abstractNumId="5">
    <w:nsid w:val="4D981023"/>
    <w:multiLevelType w:val="hybridMultilevel"/>
    <w:tmpl w:val="5314A35E"/>
    <w:lvl w:ilvl="0" w:tplc="9E6E73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B061E1A"/>
    <w:multiLevelType w:val="hybridMultilevel"/>
    <w:tmpl w:val="3C98F00E"/>
    <w:lvl w:ilvl="0" w:tplc="7D1E5564">
      <w:start w:val="1"/>
      <w:numFmt w:val="decimal"/>
      <w:lvlText w:val="%1"/>
      <w:lvlJc w:val="left"/>
      <w:pPr>
        <w:ind w:left="8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1" w:hanging="360"/>
      </w:pPr>
    </w:lvl>
    <w:lvl w:ilvl="2" w:tplc="0419001B">
      <w:start w:val="1"/>
      <w:numFmt w:val="lowerRoman"/>
      <w:lvlText w:val="%3."/>
      <w:lvlJc w:val="right"/>
      <w:pPr>
        <w:ind w:left="2251" w:hanging="180"/>
      </w:pPr>
    </w:lvl>
    <w:lvl w:ilvl="3" w:tplc="0419000F">
      <w:start w:val="1"/>
      <w:numFmt w:val="decimal"/>
      <w:lvlText w:val="%4."/>
      <w:lvlJc w:val="left"/>
      <w:pPr>
        <w:ind w:left="2971" w:hanging="360"/>
      </w:pPr>
    </w:lvl>
    <w:lvl w:ilvl="4" w:tplc="04190019">
      <w:start w:val="1"/>
      <w:numFmt w:val="lowerLetter"/>
      <w:lvlText w:val="%5."/>
      <w:lvlJc w:val="left"/>
      <w:pPr>
        <w:ind w:left="3691" w:hanging="360"/>
      </w:pPr>
    </w:lvl>
    <w:lvl w:ilvl="5" w:tplc="0419001B">
      <w:start w:val="1"/>
      <w:numFmt w:val="lowerRoman"/>
      <w:lvlText w:val="%6."/>
      <w:lvlJc w:val="right"/>
      <w:pPr>
        <w:ind w:left="4411" w:hanging="180"/>
      </w:pPr>
    </w:lvl>
    <w:lvl w:ilvl="6" w:tplc="0419000F">
      <w:start w:val="1"/>
      <w:numFmt w:val="decimal"/>
      <w:lvlText w:val="%7."/>
      <w:lvlJc w:val="left"/>
      <w:pPr>
        <w:ind w:left="5131" w:hanging="360"/>
      </w:pPr>
    </w:lvl>
    <w:lvl w:ilvl="7" w:tplc="04190019">
      <w:start w:val="1"/>
      <w:numFmt w:val="lowerLetter"/>
      <w:lvlText w:val="%8."/>
      <w:lvlJc w:val="left"/>
      <w:pPr>
        <w:ind w:left="5851" w:hanging="360"/>
      </w:pPr>
    </w:lvl>
    <w:lvl w:ilvl="8" w:tplc="0419001B">
      <w:start w:val="1"/>
      <w:numFmt w:val="lowerRoman"/>
      <w:lvlText w:val="%9."/>
      <w:lvlJc w:val="right"/>
      <w:pPr>
        <w:ind w:left="6571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1B5"/>
    <w:rsid w:val="0000512C"/>
    <w:rsid w:val="000061BC"/>
    <w:rsid w:val="000230FE"/>
    <w:rsid w:val="00025B23"/>
    <w:rsid w:val="0003075D"/>
    <w:rsid w:val="00030BBC"/>
    <w:rsid w:val="00041709"/>
    <w:rsid w:val="00046872"/>
    <w:rsid w:val="000603A0"/>
    <w:rsid w:val="00070FF5"/>
    <w:rsid w:val="0008690D"/>
    <w:rsid w:val="000E5BE6"/>
    <w:rsid w:val="000E6567"/>
    <w:rsid w:val="000F155A"/>
    <w:rsid w:val="000F33E3"/>
    <w:rsid w:val="00126F47"/>
    <w:rsid w:val="00132D74"/>
    <w:rsid w:val="00136E4B"/>
    <w:rsid w:val="0014077C"/>
    <w:rsid w:val="00156753"/>
    <w:rsid w:val="00161FC7"/>
    <w:rsid w:val="00163AD5"/>
    <w:rsid w:val="001715CB"/>
    <w:rsid w:val="001931B4"/>
    <w:rsid w:val="001A3617"/>
    <w:rsid w:val="001B3031"/>
    <w:rsid w:val="001B5293"/>
    <w:rsid w:val="001B7A4B"/>
    <w:rsid w:val="001C3570"/>
    <w:rsid w:val="001C5236"/>
    <w:rsid w:val="001D2D26"/>
    <w:rsid w:val="001E3240"/>
    <w:rsid w:val="00200451"/>
    <w:rsid w:val="0022545E"/>
    <w:rsid w:val="00225538"/>
    <w:rsid w:val="00243757"/>
    <w:rsid w:val="00246383"/>
    <w:rsid w:val="0025237F"/>
    <w:rsid w:val="002545E9"/>
    <w:rsid w:val="00257740"/>
    <w:rsid w:val="00257C9E"/>
    <w:rsid w:val="0027270F"/>
    <w:rsid w:val="00275C1E"/>
    <w:rsid w:val="002836BD"/>
    <w:rsid w:val="00287308"/>
    <w:rsid w:val="00294EFB"/>
    <w:rsid w:val="002B03CB"/>
    <w:rsid w:val="002B54F9"/>
    <w:rsid w:val="002B5609"/>
    <w:rsid w:val="002E5D30"/>
    <w:rsid w:val="002F4FCB"/>
    <w:rsid w:val="00305053"/>
    <w:rsid w:val="003068F7"/>
    <w:rsid w:val="00316DC5"/>
    <w:rsid w:val="00321B07"/>
    <w:rsid w:val="0033054B"/>
    <w:rsid w:val="003371C2"/>
    <w:rsid w:val="00344B7E"/>
    <w:rsid w:val="00346A50"/>
    <w:rsid w:val="0034717B"/>
    <w:rsid w:val="00352833"/>
    <w:rsid w:val="00353204"/>
    <w:rsid w:val="00354C0E"/>
    <w:rsid w:val="00355BCE"/>
    <w:rsid w:val="003577CE"/>
    <w:rsid w:val="00364200"/>
    <w:rsid w:val="003812B8"/>
    <w:rsid w:val="00390887"/>
    <w:rsid w:val="00396952"/>
    <w:rsid w:val="003B0357"/>
    <w:rsid w:val="003C7EEA"/>
    <w:rsid w:val="003F6CA8"/>
    <w:rsid w:val="00423850"/>
    <w:rsid w:val="00443EC1"/>
    <w:rsid w:val="00447130"/>
    <w:rsid w:val="00456271"/>
    <w:rsid w:val="00466C12"/>
    <w:rsid w:val="0047124C"/>
    <w:rsid w:val="004719A4"/>
    <w:rsid w:val="0047426A"/>
    <w:rsid w:val="00482081"/>
    <w:rsid w:val="00483BCA"/>
    <w:rsid w:val="0049151C"/>
    <w:rsid w:val="004A6A46"/>
    <w:rsid w:val="004B1B9A"/>
    <w:rsid w:val="004B6465"/>
    <w:rsid w:val="004B7659"/>
    <w:rsid w:val="004C74B1"/>
    <w:rsid w:val="004D39C0"/>
    <w:rsid w:val="00505515"/>
    <w:rsid w:val="005143EB"/>
    <w:rsid w:val="00523CBE"/>
    <w:rsid w:val="005265E1"/>
    <w:rsid w:val="00535D58"/>
    <w:rsid w:val="00537ACD"/>
    <w:rsid w:val="00544C3C"/>
    <w:rsid w:val="00546CA7"/>
    <w:rsid w:val="00551169"/>
    <w:rsid w:val="005605BD"/>
    <w:rsid w:val="00572010"/>
    <w:rsid w:val="005721C2"/>
    <w:rsid w:val="00573228"/>
    <w:rsid w:val="00584E84"/>
    <w:rsid w:val="0059259B"/>
    <w:rsid w:val="0059567C"/>
    <w:rsid w:val="005C750D"/>
    <w:rsid w:val="005D011D"/>
    <w:rsid w:val="005D12D9"/>
    <w:rsid w:val="005D3290"/>
    <w:rsid w:val="005D6521"/>
    <w:rsid w:val="005D796F"/>
    <w:rsid w:val="005E1CA2"/>
    <w:rsid w:val="005E249B"/>
    <w:rsid w:val="005F12D6"/>
    <w:rsid w:val="005F51BA"/>
    <w:rsid w:val="006058A3"/>
    <w:rsid w:val="006064A3"/>
    <w:rsid w:val="00616638"/>
    <w:rsid w:val="006202C8"/>
    <w:rsid w:val="00620BA8"/>
    <w:rsid w:val="006256D7"/>
    <w:rsid w:val="00631D52"/>
    <w:rsid w:val="00634AE4"/>
    <w:rsid w:val="00636BA4"/>
    <w:rsid w:val="006548B2"/>
    <w:rsid w:val="0065612B"/>
    <w:rsid w:val="00661CA2"/>
    <w:rsid w:val="00666382"/>
    <w:rsid w:val="00670AE8"/>
    <w:rsid w:val="0067366F"/>
    <w:rsid w:val="0067779E"/>
    <w:rsid w:val="00677FC9"/>
    <w:rsid w:val="0068074A"/>
    <w:rsid w:val="00680CD2"/>
    <w:rsid w:val="0068358B"/>
    <w:rsid w:val="0068662E"/>
    <w:rsid w:val="0069451D"/>
    <w:rsid w:val="0069494A"/>
    <w:rsid w:val="006B03DD"/>
    <w:rsid w:val="006C3A5E"/>
    <w:rsid w:val="006C66CE"/>
    <w:rsid w:val="006D3543"/>
    <w:rsid w:val="006D42AD"/>
    <w:rsid w:val="006E156A"/>
    <w:rsid w:val="006E5448"/>
    <w:rsid w:val="006E68FF"/>
    <w:rsid w:val="006F455F"/>
    <w:rsid w:val="00706B62"/>
    <w:rsid w:val="00714870"/>
    <w:rsid w:val="00716707"/>
    <w:rsid w:val="00717CEB"/>
    <w:rsid w:val="00723EE1"/>
    <w:rsid w:val="00725A7F"/>
    <w:rsid w:val="00736459"/>
    <w:rsid w:val="00741D8E"/>
    <w:rsid w:val="0075029E"/>
    <w:rsid w:val="00755722"/>
    <w:rsid w:val="007878B5"/>
    <w:rsid w:val="007916A5"/>
    <w:rsid w:val="00795EB3"/>
    <w:rsid w:val="007A208B"/>
    <w:rsid w:val="007C12D4"/>
    <w:rsid w:val="007C4A55"/>
    <w:rsid w:val="007F1339"/>
    <w:rsid w:val="0080747B"/>
    <w:rsid w:val="00807F79"/>
    <w:rsid w:val="008112EF"/>
    <w:rsid w:val="00827E6D"/>
    <w:rsid w:val="00832517"/>
    <w:rsid w:val="0083708A"/>
    <w:rsid w:val="00851611"/>
    <w:rsid w:val="00861B75"/>
    <w:rsid w:val="0086385D"/>
    <w:rsid w:val="00873E17"/>
    <w:rsid w:val="00875E18"/>
    <w:rsid w:val="0088020D"/>
    <w:rsid w:val="00887133"/>
    <w:rsid w:val="00887F5D"/>
    <w:rsid w:val="008C2575"/>
    <w:rsid w:val="008C7528"/>
    <w:rsid w:val="008E06F5"/>
    <w:rsid w:val="008F1F86"/>
    <w:rsid w:val="008F381D"/>
    <w:rsid w:val="008F72B6"/>
    <w:rsid w:val="009004B6"/>
    <w:rsid w:val="00904312"/>
    <w:rsid w:val="009064B4"/>
    <w:rsid w:val="00916815"/>
    <w:rsid w:val="00917660"/>
    <w:rsid w:val="00925AF2"/>
    <w:rsid w:val="00935E69"/>
    <w:rsid w:val="009540D5"/>
    <w:rsid w:val="00966FEB"/>
    <w:rsid w:val="00982F9D"/>
    <w:rsid w:val="009923C7"/>
    <w:rsid w:val="009A0D16"/>
    <w:rsid w:val="009D1022"/>
    <w:rsid w:val="009D68D9"/>
    <w:rsid w:val="009E1F93"/>
    <w:rsid w:val="009E400A"/>
    <w:rsid w:val="009F20F7"/>
    <w:rsid w:val="00A03609"/>
    <w:rsid w:val="00A26780"/>
    <w:rsid w:val="00A310C7"/>
    <w:rsid w:val="00A313EC"/>
    <w:rsid w:val="00A36146"/>
    <w:rsid w:val="00A37075"/>
    <w:rsid w:val="00A63682"/>
    <w:rsid w:val="00A65FAD"/>
    <w:rsid w:val="00AA5453"/>
    <w:rsid w:val="00AB0358"/>
    <w:rsid w:val="00AB1AAF"/>
    <w:rsid w:val="00AB3114"/>
    <w:rsid w:val="00AB4B45"/>
    <w:rsid w:val="00AB4E15"/>
    <w:rsid w:val="00AC2C6D"/>
    <w:rsid w:val="00AC3B12"/>
    <w:rsid w:val="00AC5CFE"/>
    <w:rsid w:val="00AE39B9"/>
    <w:rsid w:val="00AE5E4E"/>
    <w:rsid w:val="00AF14FD"/>
    <w:rsid w:val="00B00013"/>
    <w:rsid w:val="00B01BB9"/>
    <w:rsid w:val="00B03EDC"/>
    <w:rsid w:val="00B0553E"/>
    <w:rsid w:val="00B1064D"/>
    <w:rsid w:val="00B16B44"/>
    <w:rsid w:val="00B21FD3"/>
    <w:rsid w:val="00B237C7"/>
    <w:rsid w:val="00B2731C"/>
    <w:rsid w:val="00B30DD2"/>
    <w:rsid w:val="00B346FF"/>
    <w:rsid w:val="00B41FFC"/>
    <w:rsid w:val="00B42590"/>
    <w:rsid w:val="00B42E4C"/>
    <w:rsid w:val="00B50B2C"/>
    <w:rsid w:val="00B663BB"/>
    <w:rsid w:val="00B6792B"/>
    <w:rsid w:val="00B75FD6"/>
    <w:rsid w:val="00B8207A"/>
    <w:rsid w:val="00B9218C"/>
    <w:rsid w:val="00B96832"/>
    <w:rsid w:val="00B970D7"/>
    <w:rsid w:val="00BA1E41"/>
    <w:rsid w:val="00BA65AE"/>
    <w:rsid w:val="00BC1400"/>
    <w:rsid w:val="00BF33BC"/>
    <w:rsid w:val="00C02B93"/>
    <w:rsid w:val="00C21864"/>
    <w:rsid w:val="00C2685C"/>
    <w:rsid w:val="00C63296"/>
    <w:rsid w:val="00C6539D"/>
    <w:rsid w:val="00C7375C"/>
    <w:rsid w:val="00C807E7"/>
    <w:rsid w:val="00C92325"/>
    <w:rsid w:val="00C9469B"/>
    <w:rsid w:val="00CA1B56"/>
    <w:rsid w:val="00CA657A"/>
    <w:rsid w:val="00CB67D5"/>
    <w:rsid w:val="00CB7FF7"/>
    <w:rsid w:val="00CC37E8"/>
    <w:rsid w:val="00CD41E9"/>
    <w:rsid w:val="00CE7FFB"/>
    <w:rsid w:val="00CF4C3F"/>
    <w:rsid w:val="00D00401"/>
    <w:rsid w:val="00D222F3"/>
    <w:rsid w:val="00D31373"/>
    <w:rsid w:val="00D32F79"/>
    <w:rsid w:val="00D35193"/>
    <w:rsid w:val="00D40069"/>
    <w:rsid w:val="00D86761"/>
    <w:rsid w:val="00D86BB2"/>
    <w:rsid w:val="00DA0A7A"/>
    <w:rsid w:val="00DA1938"/>
    <w:rsid w:val="00DA1A1F"/>
    <w:rsid w:val="00DA3CEA"/>
    <w:rsid w:val="00DA6D10"/>
    <w:rsid w:val="00DC1E77"/>
    <w:rsid w:val="00E01C18"/>
    <w:rsid w:val="00E16A2D"/>
    <w:rsid w:val="00E37DFF"/>
    <w:rsid w:val="00E45EB1"/>
    <w:rsid w:val="00E5192C"/>
    <w:rsid w:val="00E51BA6"/>
    <w:rsid w:val="00E556F1"/>
    <w:rsid w:val="00E7260E"/>
    <w:rsid w:val="00E809B3"/>
    <w:rsid w:val="00E82AA0"/>
    <w:rsid w:val="00E96718"/>
    <w:rsid w:val="00EA7E71"/>
    <w:rsid w:val="00EB2CD8"/>
    <w:rsid w:val="00EB4942"/>
    <w:rsid w:val="00EC3776"/>
    <w:rsid w:val="00ED36A4"/>
    <w:rsid w:val="00EE1B2D"/>
    <w:rsid w:val="00EE7F31"/>
    <w:rsid w:val="00EF4200"/>
    <w:rsid w:val="00EF7CF7"/>
    <w:rsid w:val="00F04F3C"/>
    <w:rsid w:val="00F131B5"/>
    <w:rsid w:val="00F31B65"/>
    <w:rsid w:val="00F33DE3"/>
    <w:rsid w:val="00F3531A"/>
    <w:rsid w:val="00F35BB7"/>
    <w:rsid w:val="00F4341E"/>
    <w:rsid w:val="00F45F2A"/>
    <w:rsid w:val="00F46063"/>
    <w:rsid w:val="00F46921"/>
    <w:rsid w:val="00F561F1"/>
    <w:rsid w:val="00F57CCB"/>
    <w:rsid w:val="00F65201"/>
    <w:rsid w:val="00F66EEC"/>
    <w:rsid w:val="00F77D79"/>
    <w:rsid w:val="00F85587"/>
    <w:rsid w:val="00F95D49"/>
    <w:rsid w:val="00F96443"/>
    <w:rsid w:val="00FB226D"/>
    <w:rsid w:val="00FC36FA"/>
    <w:rsid w:val="00FC6232"/>
    <w:rsid w:val="00FE0F71"/>
    <w:rsid w:val="00FE3CCB"/>
    <w:rsid w:val="00FE4B6F"/>
    <w:rsid w:val="00FF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E3"/>
    <w:pPr>
      <w:spacing w:after="200" w:line="276" w:lineRule="auto"/>
    </w:pPr>
    <w:rPr>
      <w:rFonts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A0A7A"/>
    <w:rPr>
      <w:color w:val="0000FF"/>
      <w:u w:val="single"/>
    </w:rPr>
  </w:style>
  <w:style w:type="paragraph" w:customStyle="1" w:styleId="rvps2">
    <w:name w:val="rvps2"/>
    <w:basedOn w:val="a"/>
    <w:uiPriority w:val="99"/>
    <w:rsid w:val="00DA0A7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DA0A7A"/>
  </w:style>
  <w:style w:type="paragraph" w:styleId="a4">
    <w:name w:val="Normal (Web)"/>
    <w:basedOn w:val="a"/>
    <w:rsid w:val="00DA0A7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rvps12">
    <w:name w:val="rvps12"/>
    <w:basedOn w:val="a"/>
    <w:uiPriority w:val="99"/>
    <w:rsid w:val="00DA0A7A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customStyle="1" w:styleId="rvps14">
    <w:name w:val="rvps14"/>
    <w:basedOn w:val="a"/>
    <w:rsid w:val="00DA0A7A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customStyle="1" w:styleId="Style5">
    <w:name w:val="Style5"/>
    <w:basedOn w:val="a"/>
    <w:uiPriority w:val="99"/>
    <w:rsid w:val="00DA0A7A"/>
    <w:pPr>
      <w:widowControl w:val="0"/>
      <w:autoSpaceDE w:val="0"/>
      <w:autoSpaceDN w:val="0"/>
      <w:adjustRightInd w:val="0"/>
      <w:spacing w:after="0" w:line="254" w:lineRule="exact"/>
      <w:jc w:val="center"/>
    </w:pPr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DA0A7A"/>
    <w:pPr>
      <w:spacing w:after="120" w:line="240" w:lineRule="auto"/>
      <w:ind w:left="283" w:firstLine="709"/>
      <w:jc w:val="both"/>
    </w:pPr>
    <w:rPr>
      <w:sz w:val="28"/>
      <w:szCs w:val="28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A0A7A"/>
    <w:rPr>
      <w:rFonts w:ascii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basedOn w:val="a0"/>
    <w:uiPriority w:val="99"/>
    <w:rsid w:val="00DA0A7A"/>
  </w:style>
  <w:style w:type="paragraph" w:styleId="a7">
    <w:name w:val="header"/>
    <w:basedOn w:val="a"/>
    <w:link w:val="a8"/>
    <w:uiPriority w:val="99"/>
    <w:rsid w:val="00DA0A7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sz w:val="28"/>
      <w:szCs w:val="28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A0A7A"/>
    <w:rPr>
      <w:rFonts w:ascii="Times New Roman" w:hAnsi="Times New Roman" w:cs="Times New Roman"/>
      <w:sz w:val="24"/>
      <w:szCs w:val="24"/>
      <w:lang w:val="uk-UA"/>
    </w:rPr>
  </w:style>
  <w:style w:type="paragraph" w:customStyle="1" w:styleId="TableContents">
    <w:name w:val="Table Contents"/>
    <w:basedOn w:val="a"/>
    <w:uiPriority w:val="99"/>
    <w:rsid w:val="00DA0A7A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  <w:lang w:val="uk-UA" w:eastAsia="hi-IN" w:bidi="hi-IN"/>
    </w:rPr>
  </w:style>
  <w:style w:type="paragraph" w:styleId="3">
    <w:name w:val="Body Text Indent 3"/>
    <w:basedOn w:val="a"/>
    <w:link w:val="30"/>
    <w:uiPriority w:val="99"/>
    <w:semiHidden/>
    <w:rsid w:val="00DA0A7A"/>
    <w:pPr>
      <w:spacing w:after="120" w:line="240" w:lineRule="auto"/>
      <w:ind w:left="283" w:firstLine="709"/>
      <w:jc w:val="both"/>
    </w:pPr>
    <w:rPr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A0A7A"/>
    <w:rPr>
      <w:rFonts w:ascii="Times New Roman" w:hAnsi="Times New Roman" w:cs="Times New Roman"/>
      <w:sz w:val="16"/>
      <w:szCs w:val="16"/>
      <w:lang w:val="uk-UA"/>
    </w:rPr>
  </w:style>
  <w:style w:type="paragraph" w:styleId="2">
    <w:name w:val="Body Text Indent 2"/>
    <w:basedOn w:val="a"/>
    <w:link w:val="20"/>
    <w:uiPriority w:val="99"/>
    <w:rsid w:val="00DA0A7A"/>
    <w:pPr>
      <w:spacing w:after="120" w:line="480" w:lineRule="auto"/>
      <w:ind w:left="283"/>
    </w:pPr>
    <w:rPr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A0A7A"/>
    <w:rPr>
      <w:rFonts w:ascii="Times New Roman" w:hAnsi="Times New Roman" w:cs="Times New Roman"/>
      <w:sz w:val="24"/>
      <w:szCs w:val="24"/>
      <w:lang w:val="uk-UA"/>
    </w:rPr>
  </w:style>
  <w:style w:type="paragraph" w:styleId="a9">
    <w:name w:val="List Paragraph"/>
    <w:basedOn w:val="a"/>
    <w:uiPriority w:val="99"/>
    <w:qFormat/>
    <w:rsid w:val="00620BA8"/>
    <w:pPr>
      <w:ind w:left="720"/>
    </w:pPr>
    <w:rPr>
      <w:lang w:val="en-US" w:eastAsia="en-US"/>
    </w:rPr>
  </w:style>
  <w:style w:type="paragraph" w:styleId="aa">
    <w:name w:val="Body Text"/>
    <w:basedOn w:val="a"/>
    <w:link w:val="ab"/>
    <w:uiPriority w:val="99"/>
    <w:semiHidden/>
    <w:rsid w:val="00966FE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966FEB"/>
  </w:style>
  <w:style w:type="paragraph" w:styleId="ac">
    <w:name w:val="footnote text"/>
    <w:basedOn w:val="a"/>
    <w:link w:val="ad"/>
    <w:uiPriority w:val="99"/>
    <w:semiHidden/>
    <w:rsid w:val="0069451D"/>
    <w:rPr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locked/>
    <w:rsid w:val="0069451D"/>
    <w:rPr>
      <w:rFonts w:ascii="Calibri" w:hAnsi="Calibri" w:cs="Calibri"/>
      <w:sz w:val="20"/>
      <w:szCs w:val="20"/>
      <w:lang w:eastAsia="en-US"/>
    </w:rPr>
  </w:style>
  <w:style w:type="character" w:customStyle="1" w:styleId="rvts23">
    <w:name w:val="rvts23"/>
    <w:basedOn w:val="a0"/>
    <w:uiPriority w:val="99"/>
    <w:rsid w:val="006E156A"/>
  </w:style>
  <w:style w:type="paragraph" w:customStyle="1" w:styleId="1">
    <w:name w:val="Обычный (веб)1"/>
    <w:basedOn w:val="a"/>
    <w:uiPriority w:val="99"/>
    <w:rsid w:val="00FE0F71"/>
    <w:pPr>
      <w:suppressAutoHyphens/>
      <w:spacing w:before="28" w:after="28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ae">
    <w:name w:val="Нормальний текст"/>
    <w:basedOn w:val="a"/>
    <w:uiPriority w:val="99"/>
    <w:rsid w:val="00535D58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character" w:customStyle="1" w:styleId="st">
    <w:name w:val="st"/>
    <w:basedOn w:val="a0"/>
    <w:rsid w:val="00B03EDC"/>
  </w:style>
  <w:style w:type="paragraph" w:customStyle="1" w:styleId="21">
    <w:name w:val="Основной текст 21"/>
    <w:basedOn w:val="a"/>
    <w:rsid w:val="009923C7"/>
    <w:pPr>
      <w:widowControl w:val="0"/>
      <w:spacing w:after="0" w:line="240" w:lineRule="auto"/>
      <w:ind w:firstLine="709"/>
      <w:jc w:val="both"/>
    </w:pPr>
    <w:rPr>
      <w:rFonts w:ascii="PetersburgTT" w:hAnsi="PetersburgTT" w:cs="Times New Roman"/>
      <w:sz w:val="28"/>
      <w:szCs w:val="20"/>
      <w:lang w:val="uk-UA"/>
    </w:rPr>
  </w:style>
  <w:style w:type="character" w:customStyle="1" w:styleId="st42">
    <w:name w:val="st42"/>
    <w:uiPriority w:val="99"/>
    <w:rsid w:val="00B21FD3"/>
    <w:rPr>
      <w:color w:val="000000"/>
    </w:rPr>
  </w:style>
  <w:style w:type="paragraph" w:styleId="af">
    <w:name w:val="caption"/>
    <w:basedOn w:val="a"/>
    <w:next w:val="a"/>
    <w:qFormat/>
    <w:locked/>
    <w:rsid w:val="00132D74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harCharCharChar1">
    <w:name w:val="Char Знак Знак Char Знак Знак Char Знак Знак Char Знак Знак Знак Знак Знак1 Знак"/>
    <w:basedOn w:val="a"/>
    <w:rsid w:val="00677FC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677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77FC9"/>
    <w:rPr>
      <w:rFonts w:ascii="Courier New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04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13" Type="http://schemas.openxmlformats.org/officeDocument/2006/relationships/hyperlink" Target="http://zakon5.rada.gov.ua/laws/show/889-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akon5.rada.gov.ua/laws/show/889-1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on5.rada.gov.ua/laws/show/254%D0%BA/96-%D0%B2%D1%8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dry@comin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82-18/paran1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5312</Words>
  <Characters>3029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5</vt:lpstr>
    </vt:vector>
  </TitlesOfParts>
  <Company>Grizli777</Company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subject/>
  <dc:creator>OptiPlex_210.145</dc:creator>
  <cp:keywords/>
  <dc:description/>
  <cp:lastModifiedBy>User</cp:lastModifiedBy>
  <cp:revision>20</cp:revision>
  <cp:lastPrinted>2018-06-26T12:29:00Z</cp:lastPrinted>
  <dcterms:created xsi:type="dcterms:W3CDTF">2018-06-19T13:36:00Z</dcterms:created>
  <dcterms:modified xsi:type="dcterms:W3CDTF">2018-06-26T15:16:00Z</dcterms:modified>
</cp:coreProperties>
</file>