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1343660</wp:posOffset>
            </wp:positionH>
            <wp:positionV relativeFrom="paragraph">
              <wp:posOffset>-91440</wp:posOffset>
            </wp:positionV>
            <wp:extent cx="1008380" cy="777875"/>
            <wp:effectExtent l="0" t="0" r="0" b="0"/>
            <wp:wrapNone/>
            <wp:docPr id="0" name="Picture" descr="n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nsj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-273050</wp:posOffset>
            </wp:positionH>
            <wp:positionV relativeFrom="paragraph">
              <wp:posOffset>3810</wp:posOffset>
            </wp:positionV>
            <wp:extent cx="5704840" cy="749935"/>
            <wp:effectExtent l="0" t="0" r="0" b="0"/>
            <wp:wrapNone/>
            <wp:docPr id="1" name="Picture" descr="Бланк УА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Бланк УАМБ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2506980</wp:posOffset>
            </wp:positionH>
            <wp:positionV relativeFrom="paragraph">
              <wp:posOffset>-133985</wp:posOffset>
            </wp:positionV>
            <wp:extent cx="4090035" cy="889000"/>
            <wp:effectExtent l="0" t="0" r="0" b="0"/>
            <wp:wrapNone/>
            <wp:docPr id="2" name="Picture" descr="Логотип АНРВУ (+ WAN IF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Логотип АНРВУ (+ WAN IFR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 серпня 2020 року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СПІЛЬНЕ ЗВЕРНЕННЯ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Української Асоціації Медіа Бізнесу, Національної Спілки Журналістів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 Асоціації Незалежних Регіональних Видавців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членів Громадської Ради при Держкомтелерадіо України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Українська Асоціація Медіа Бізнесу, яка об’єднує 56 видавничих компаній з усієї України, що видають більше 250 друкованих та понад 350 цифрових медіа, є членом Всесвітньої Асоціації Видавців Газет та Новин WAN-IFRA, Асоціація Незалежних Регіональних Видавців України та Національна спілка журналістів України - найбільша журналістська організація в Україні, яка об'єднує понад 19 тисяч членів у 24-х регіональних організаціях та є членом Міжнародної та Європейської федерацій журналістів, звертаються до членів Громадської Ради при Державному комітеті з питань телебачення і радіомовлення України з приводу ситуації, яка склалася із затвердженням тарифів на доставку передплати ПАТ «Укрпошта».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терміновість цього питання – у вересні 2020 року має розпочатися передплатна кампанія на 2021 рік, тобто видавці мають зовсім небагато часу, щоб сформувати ціни на передплату, враховуючи підвищення тарифу на доставку – ми просимо про розгляд цього звернення в оперативному режимі.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 просимо членів Громадської Ради підтримати звернення до Кабінету Міністрів України щодо необхідності: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Максимально оперативно затвердити нові тарифи на доставку передплати на українські видання на 2021 рік та забезпечити своєчасний початок передплатної кампанії на пресу.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Зобов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язати ПАТ «Укрпошта» завчасно подавати видавцям інформацію про усі наступні зміни тарифу на доставку передплати.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Зобов’язати ПАТ «Укрпошта» оприлюднити інформацію та розтлумачити зв’язок між підвищенням тарифу на доставку передплати та рівнем інфляції в Україні.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Прозоре та своєчасне інформування видавців щодо змін у вартості послуг на доставку передплати дозволить максимально врахувати інтереси передплатників та зробити інформацію про передплату прогнозованою та своєчасною. А це, в свою чергу, забезпечить максимальне залучення населення України до передплати на якісну українську пресу.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1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Президент Громадської спілки </w:t>
      </w:r>
    </w:p>
    <w:p>
      <w:pPr>
        <w:pStyle w:val="1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«УКРАЇНСЬКА АСОЦІАЦІЯ МЕДІА БІЗНЕСУ»</w:t>
      </w:r>
    </w:p>
    <w:p>
      <w:pPr>
        <w:pStyle w:val="1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Погорелов Олексій Валерійович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uk-UA" w:eastAsia="en-US"/>
        </w:rPr>
      </w:pPr>
      <w:bookmarkStart w:id="0" w:name="__DdeLink__351_1883488428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uk-UA" w:eastAsia="en-US"/>
        </w:rPr>
        <w:t>Голова Ради Директорів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Асоціації Незалежних Регіональних Видавців України</w:t>
      </w:r>
    </w:p>
    <w:p>
      <w:pPr>
        <w:pStyle w:val="Normal"/>
        <w:tabs>
          <w:tab w:val="left" w:pos="6416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Човган Олександр Юрійович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Національної Спілки Журналістів України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Томіленко Сергій Антонович</w:t>
      </w:r>
    </w:p>
    <w:sectPr>
      <w:type w:val="nextPage"/>
      <w:pgSz w:w="12240" w:h="15840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f20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semiHidden/>
    <w:link w:val="a4"/>
    <w:rsid w:val="00c101ff"/>
    <w:rPr>
      <w:sz w:val="22"/>
      <w:szCs w:val="22"/>
    </w:rPr>
  </w:style>
  <w:style w:type="character" w:styleId="Style15" w:customStyle="1">
    <w:name w:val="Нижний колонтитул Знак"/>
    <w:uiPriority w:val="99"/>
    <w:semiHidden/>
    <w:link w:val="a6"/>
    <w:rsid w:val="00c101ff"/>
    <w:rPr>
      <w:sz w:val="22"/>
      <w:szCs w:val="22"/>
    </w:rPr>
  </w:style>
  <w:style w:type="character" w:styleId="Style16" w:customStyle="1">
    <w:name w:val="Текст выноски Знак"/>
    <w:uiPriority w:val="99"/>
    <w:semiHidden/>
    <w:link w:val="a8"/>
    <w:rsid w:val="00c101ff"/>
    <w:rPr>
      <w:rFonts w:ascii="Tahoma" w:hAnsi="Tahoma" w:cs="Tahoma"/>
      <w:sz w:val="16"/>
      <w:szCs w:val="16"/>
    </w:rPr>
  </w:style>
  <w:style w:type="character" w:styleId="Style17">
    <w:name w:val="Интернет-ссылка"/>
    <w:uiPriority w:val="99"/>
    <w:unhideWhenUsed/>
    <w:rsid w:val="00983d0b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3077d4"/>
    <w:rPr>
      <w:color w:val="800080"/>
      <w:u w:val="single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ascii="Liberation Serif;Times New Roman" w:hAnsi="Liberation Serif;Times New Roman"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Liberation Serif;Times New Roman" w:hAnsi="Liberation Serif;Times New Roman"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ascii="Liberation Serif;Times New Roman" w:hAnsi="Liberation Serif;Times New Roman" w:cs="FreeSans"/>
    </w:rPr>
  </w:style>
  <w:style w:type="paragraph" w:styleId="ListParagraph">
    <w:name w:val="List Paragraph"/>
    <w:uiPriority w:val="34"/>
    <w:qFormat/>
    <w:rsid w:val="00ff2060"/>
    <w:basedOn w:val="Normal"/>
    <w:pPr>
      <w:spacing w:before="0" w:after="200"/>
      <w:ind w:left="720" w:right="0" w:hanging="0"/>
      <w:contextualSpacing/>
    </w:pPr>
    <w:rPr/>
  </w:style>
  <w:style w:type="paragraph" w:styleId="Style23">
    <w:name w:val="Верхний колонтитул"/>
    <w:uiPriority w:val="99"/>
    <w:semiHidden/>
    <w:unhideWhenUsed/>
    <w:link w:val="a5"/>
    <w:rsid w:val="00c101ff"/>
    <w:basedOn w:val="Normal"/>
    <w:pPr>
      <w:tabs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semiHidden/>
    <w:unhideWhenUsed/>
    <w:link w:val="a7"/>
    <w:rsid w:val="00c101ff"/>
    <w:basedOn w:val="Normal"/>
    <w:pPr>
      <w:tabs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9"/>
    <w:rsid w:val="00c101f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Без интервала1"/>
    <w:rsid w:val="00c101ff"/>
    <w:pPr>
      <w:widowControl/>
      <w:suppressAutoHyphens w:val="true"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2020-08-17T14:52:00Z</dcterms:created>
  <dc:creator>TOSHIBA</dc:creator>
  <dc:language>ru-RU</dc:language>
  <cp:lastModifiedBy>Oleksii p</cp:lastModifiedBy>
  <cp:lastPrinted>2020-03-27T13:30:00Z</cp:lastPrinted>
  <dcterms:modified xsi:type="dcterms:W3CDTF">2020-08-17T15:00:00Z</dcterms:modified>
  <cp:revision>3</cp:revision>
</cp:coreProperties>
</file>