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39" w:rsidRPr="00B53152" w:rsidRDefault="008E6539" w:rsidP="000C2705">
      <w:pPr>
        <w:pStyle w:val="a3"/>
        <w:rPr>
          <w:b/>
          <w:color w:val="000000"/>
        </w:rPr>
      </w:pPr>
      <w:r w:rsidRPr="00B53152">
        <w:rPr>
          <w:b/>
          <w:color w:val="000000"/>
        </w:rPr>
        <w:t>Положення</w:t>
      </w:r>
    </w:p>
    <w:p w:rsidR="008E6539" w:rsidRPr="00B53152" w:rsidRDefault="008E6539" w:rsidP="000C2705">
      <w:pPr>
        <w:jc w:val="center"/>
        <w:rPr>
          <w:b/>
          <w:color w:val="000000"/>
          <w:sz w:val="28"/>
        </w:rPr>
      </w:pPr>
      <w:r w:rsidRPr="00B53152">
        <w:rPr>
          <w:b/>
          <w:color w:val="000000"/>
          <w:sz w:val="28"/>
        </w:rPr>
        <w:t xml:space="preserve">про управління з питань </w:t>
      </w:r>
      <w:r w:rsidR="00926A47" w:rsidRPr="00B53152">
        <w:rPr>
          <w:b/>
          <w:color w:val="000000"/>
          <w:sz w:val="28"/>
        </w:rPr>
        <w:t>медіа</w:t>
      </w:r>
      <w:r w:rsidRPr="00B53152">
        <w:rPr>
          <w:b/>
          <w:color w:val="000000"/>
          <w:sz w:val="28"/>
        </w:rPr>
        <w:t>, європейської та євроатлантичної інтеграції</w:t>
      </w:r>
    </w:p>
    <w:p w:rsidR="008E6539" w:rsidRPr="00B53152" w:rsidRDefault="008E6539" w:rsidP="0027412E">
      <w:pPr>
        <w:jc w:val="center"/>
        <w:rPr>
          <w:b/>
          <w:color w:val="000000"/>
          <w:sz w:val="16"/>
        </w:rPr>
      </w:pPr>
    </w:p>
    <w:p w:rsidR="008E6539" w:rsidRPr="00BE6C39" w:rsidRDefault="008E6539" w:rsidP="00BB732D">
      <w:pPr>
        <w:tabs>
          <w:tab w:val="left" w:pos="-5670"/>
        </w:tabs>
        <w:ind w:firstLine="709"/>
        <w:jc w:val="both"/>
        <w:rPr>
          <w:color w:val="000000"/>
          <w:sz w:val="28"/>
          <w:szCs w:val="28"/>
        </w:rPr>
      </w:pPr>
      <w:r w:rsidRPr="00BE6C39">
        <w:rPr>
          <w:color w:val="000000"/>
          <w:sz w:val="28"/>
          <w:szCs w:val="28"/>
        </w:rPr>
        <w:t xml:space="preserve">1. Управління з питань </w:t>
      </w:r>
      <w:r w:rsidR="00926A47" w:rsidRPr="00BE6C39">
        <w:rPr>
          <w:color w:val="000000"/>
          <w:sz w:val="28"/>
          <w:szCs w:val="28"/>
        </w:rPr>
        <w:t>медіа</w:t>
      </w:r>
      <w:r w:rsidRPr="00BE6C39">
        <w:rPr>
          <w:color w:val="000000"/>
          <w:sz w:val="28"/>
          <w:szCs w:val="28"/>
        </w:rPr>
        <w:t>, європейської та євроатлантичної інтеграції</w:t>
      </w:r>
      <w:r w:rsidRPr="00BE6C39">
        <w:rPr>
          <w:i/>
          <w:color w:val="000000"/>
          <w:sz w:val="28"/>
          <w:szCs w:val="28"/>
        </w:rPr>
        <w:t xml:space="preserve"> (далі </w:t>
      </w:r>
      <w:r w:rsidR="00F5142E" w:rsidRPr="00BE6C39">
        <w:rPr>
          <w:i/>
          <w:color w:val="000000"/>
          <w:sz w:val="28"/>
          <w:szCs w:val="28"/>
        </w:rPr>
        <w:t>–</w:t>
      </w:r>
      <w:r w:rsidRPr="00BE6C39">
        <w:rPr>
          <w:i/>
          <w:color w:val="000000"/>
          <w:sz w:val="28"/>
          <w:szCs w:val="28"/>
        </w:rPr>
        <w:t xml:space="preserve"> Управління)</w:t>
      </w:r>
      <w:r w:rsidRPr="00BE6C39">
        <w:rPr>
          <w:color w:val="000000"/>
          <w:sz w:val="28"/>
          <w:szCs w:val="28"/>
        </w:rPr>
        <w:t xml:space="preserve"> є самостійним структурним підрозділом апарату Державного комітету телебачення і радіомовлення України </w:t>
      </w:r>
      <w:r w:rsidRPr="00BE6C39">
        <w:rPr>
          <w:i/>
          <w:color w:val="000000"/>
          <w:sz w:val="28"/>
          <w:szCs w:val="28"/>
        </w:rPr>
        <w:t>(далі – Апарат, Держкомтелерадіо)</w:t>
      </w:r>
      <w:r w:rsidRPr="00BE6C39">
        <w:rPr>
          <w:color w:val="000000"/>
          <w:sz w:val="28"/>
          <w:szCs w:val="28"/>
        </w:rPr>
        <w:t>.</w:t>
      </w:r>
    </w:p>
    <w:p w:rsidR="009B68DD" w:rsidRPr="00BE6C39" w:rsidRDefault="008E6539" w:rsidP="00BB732D">
      <w:pPr>
        <w:shd w:val="clear" w:color="auto" w:fill="FFFFFF"/>
        <w:tabs>
          <w:tab w:val="left" w:pos="1147"/>
        </w:tabs>
        <w:ind w:firstLine="709"/>
        <w:jc w:val="both"/>
        <w:rPr>
          <w:sz w:val="28"/>
          <w:szCs w:val="28"/>
          <w:lang w:eastAsia="uk-UA"/>
        </w:rPr>
      </w:pPr>
      <w:r w:rsidRPr="00BE6C39">
        <w:rPr>
          <w:color w:val="000000"/>
          <w:sz w:val="28"/>
          <w:szCs w:val="28"/>
        </w:rPr>
        <w:t>2.</w:t>
      </w:r>
      <w:r w:rsidR="009B68DD" w:rsidRPr="00BE6C39">
        <w:rPr>
          <w:color w:val="000000"/>
          <w:spacing w:val="-1"/>
          <w:sz w:val="28"/>
          <w:szCs w:val="28"/>
          <w:lang w:eastAsia="uk-UA"/>
        </w:rPr>
        <w:t xml:space="preserve">Управління у своїй діяльності керується Конституцією України, </w:t>
      </w:r>
      <w:r w:rsidR="009B68DD" w:rsidRPr="00BE6C39">
        <w:rPr>
          <w:color w:val="000000"/>
          <w:spacing w:val="8"/>
          <w:sz w:val="28"/>
          <w:szCs w:val="28"/>
          <w:lang w:eastAsia="uk-UA"/>
        </w:rPr>
        <w:t xml:space="preserve">законами України, указами Президента України та постановами Верховної Ради України, прийнятими відповідно до Конституції та законів України, актами </w:t>
      </w:r>
      <w:r w:rsidR="009B68DD" w:rsidRPr="00BE6C39">
        <w:rPr>
          <w:color w:val="000000"/>
          <w:spacing w:val="-1"/>
          <w:sz w:val="28"/>
          <w:szCs w:val="28"/>
          <w:lang w:eastAsia="uk-UA"/>
        </w:rPr>
        <w:t>Кабінету Міністрів України, наказами МКІП, положеннями про Держкомтелерадіо і Управління, іншими актами законодавства.</w:t>
      </w:r>
    </w:p>
    <w:p w:rsidR="008E6539" w:rsidRPr="00BE6C39" w:rsidRDefault="008E6539" w:rsidP="00BB732D">
      <w:pPr>
        <w:pStyle w:val="3"/>
        <w:spacing w:before="0" w:after="0"/>
        <w:ind w:firstLine="709"/>
        <w:rPr>
          <w:color w:val="000000"/>
          <w:szCs w:val="28"/>
        </w:rPr>
      </w:pPr>
      <w:r w:rsidRPr="00BE6C39">
        <w:rPr>
          <w:color w:val="000000"/>
          <w:szCs w:val="28"/>
        </w:rPr>
        <w:t>3. Основними завданнями Управління є:</w:t>
      </w:r>
    </w:p>
    <w:p w:rsidR="00D10CFE" w:rsidRPr="00BE6C39" w:rsidRDefault="0024797E" w:rsidP="00BB732D">
      <w:pPr>
        <w:ind w:firstLine="709"/>
        <w:jc w:val="both"/>
        <w:rPr>
          <w:color w:val="000000"/>
          <w:sz w:val="28"/>
          <w:szCs w:val="28"/>
        </w:rPr>
      </w:pPr>
      <w:r w:rsidRPr="00BE6C39">
        <w:rPr>
          <w:sz w:val="28"/>
          <w:szCs w:val="28"/>
        </w:rPr>
        <w:t>участь у забезпеченні формування та реалізація державної політики у сфері медіа</w:t>
      </w:r>
      <w:r w:rsidR="00D10CFE" w:rsidRPr="00BE6C39">
        <w:rPr>
          <w:color w:val="000000"/>
          <w:sz w:val="28"/>
          <w:szCs w:val="28"/>
        </w:rPr>
        <w:t>;</w:t>
      </w:r>
    </w:p>
    <w:p w:rsidR="00F34586" w:rsidRPr="00BE6C39" w:rsidRDefault="0024797E" w:rsidP="00BB732D">
      <w:pPr>
        <w:pStyle w:val="3"/>
        <w:spacing w:before="0" w:after="0"/>
        <w:ind w:firstLine="709"/>
        <w:rPr>
          <w:szCs w:val="28"/>
          <w:shd w:val="clear" w:color="auto" w:fill="FFFFFF"/>
        </w:rPr>
      </w:pPr>
      <w:r w:rsidRPr="00BE6C39">
        <w:rPr>
          <w:szCs w:val="28"/>
        </w:rPr>
        <w:t>здійсн</w:t>
      </w:r>
      <w:r w:rsidR="00887EE3" w:rsidRPr="00BE6C39">
        <w:rPr>
          <w:szCs w:val="28"/>
        </w:rPr>
        <w:t>ення</w:t>
      </w:r>
      <w:r w:rsidRPr="00BE6C39">
        <w:rPr>
          <w:szCs w:val="28"/>
          <w:shd w:val="clear" w:color="auto" w:fill="FFFFFF"/>
        </w:rPr>
        <w:t xml:space="preserve"> заход</w:t>
      </w:r>
      <w:r w:rsidR="00887EE3" w:rsidRPr="00BE6C39">
        <w:rPr>
          <w:szCs w:val="28"/>
          <w:shd w:val="clear" w:color="auto" w:fill="FFFFFF"/>
        </w:rPr>
        <w:t>ів</w:t>
      </w:r>
      <w:r w:rsidRPr="00BE6C39">
        <w:rPr>
          <w:szCs w:val="28"/>
          <w:shd w:val="clear" w:color="auto" w:fill="FFFFFF"/>
        </w:rPr>
        <w:t xml:space="preserve"> щодо європейської та євроатлантичної інтеграції в інформаційній сфері</w:t>
      </w:r>
      <w:r w:rsidR="00F80D46" w:rsidRPr="00BE6C39">
        <w:rPr>
          <w:szCs w:val="28"/>
          <w:shd w:val="clear" w:color="auto" w:fill="FFFFFF"/>
        </w:rPr>
        <w:t>;</w:t>
      </w:r>
    </w:p>
    <w:p w:rsidR="00F34586" w:rsidRPr="00BE6C39" w:rsidRDefault="007D146F" w:rsidP="00BB732D">
      <w:pPr>
        <w:pStyle w:val="3"/>
        <w:spacing w:before="0" w:after="0"/>
        <w:ind w:firstLine="709"/>
        <w:rPr>
          <w:szCs w:val="28"/>
          <w:shd w:val="clear" w:color="auto" w:fill="FFFFFF"/>
        </w:rPr>
      </w:pPr>
      <w:r w:rsidRPr="00BE6C39">
        <w:rPr>
          <w:color w:val="000000"/>
          <w:szCs w:val="28"/>
          <w:shd w:val="clear" w:color="auto" w:fill="FFFFFF"/>
        </w:rPr>
        <w:t>забезпеч</w:t>
      </w:r>
      <w:r w:rsidR="00887EE3" w:rsidRPr="00BE6C39">
        <w:rPr>
          <w:color w:val="000000"/>
          <w:szCs w:val="28"/>
          <w:shd w:val="clear" w:color="auto" w:fill="FFFFFF"/>
        </w:rPr>
        <w:t>ення</w:t>
      </w:r>
      <w:r w:rsidRPr="00BE6C39">
        <w:rPr>
          <w:color w:val="000000"/>
          <w:szCs w:val="28"/>
          <w:shd w:val="clear" w:color="auto" w:fill="FFFFFF"/>
        </w:rPr>
        <w:t xml:space="preserve"> в межах повноважень, передбачених законом, міжнародн</w:t>
      </w:r>
      <w:r w:rsidR="00887EE3" w:rsidRPr="00BE6C39">
        <w:rPr>
          <w:color w:val="000000"/>
          <w:szCs w:val="28"/>
          <w:shd w:val="clear" w:color="auto" w:fill="FFFFFF"/>
        </w:rPr>
        <w:t>ого</w:t>
      </w:r>
      <w:r w:rsidRPr="00BE6C39">
        <w:rPr>
          <w:color w:val="000000"/>
          <w:szCs w:val="28"/>
          <w:shd w:val="clear" w:color="auto" w:fill="FFFFFF"/>
        </w:rPr>
        <w:t xml:space="preserve"> співробітництв</w:t>
      </w:r>
      <w:r w:rsidR="003B2022" w:rsidRPr="00BE6C39">
        <w:rPr>
          <w:color w:val="000000"/>
          <w:szCs w:val="28"/>
          <w:shd w:val="clear" w:color="auto" w:fill="FFFFFF"/>
        </w:rPr>
        <w:t>а</w:t>
      </w:r>
      <w:r w:rsidRPr="00BE6C39">
        <w:rPr>
          <w:color w:val="000000"/>
          <w:szCs w:val="28"/>
          <w:shd w:val="clear" w:color="auto" w:fill="FFFFFF"/>
        </w:rPr>
        <w:t>, участь у розробленні проектів та укладенні міжнародних договорів України, забезпеч</w:t>
      </w:r>
      <w:r w:rsidR="003B2022" w:rsidRPr="00BE6C39">
        <w:rPr>
          <w:color w:val="000000"/>
          <w:szCs w:val="28"/>
          <w:shd w:val="clear" w:color="auto" w:fill="FFFFFF"/>
        </w:rPr>
        <w:t>ення</w:t>
      </w:r>
      <w:r w:rsidRPr="00BE6C39">
        <w:rPr>
          <w:color w:val="000000"/>
          <w:szCs w:val="28"/>
          <w:shd w:val="clear" w:color="auto" w:fill="FFFFFF"/>
        </w:rPr>
        <w:t xml:space="preserve"> їх виконання</w:t>
      </w:r>
      <w:r w:rsidR="00AE0ACF" w:rsidRPr="00BE6C39">
        <w:rPr>
          <w:szCs w:val="28"/>
          <w:shd w:val="clear" w:color="auto" w:fill="FFFFFF"/>
        </w:rPr>
        <w:t>.</w:t>
      </w:r>
    </w:p>
    <w:p w:rsidR="008E6539" w:rsidRPr="00BE6C39" w:rsidRDefault="008E6539" w:rsidP="00BB732D">
      <w:pPr>
        <w:pStyle w:val="2"/>
        <w:tabs>
          <w:tab w:val="left" w:pos="8280"/>
        </w:tabs>
        <w:spacing w:after="0" w:line="240" w:lineRule="auto"/>
        <w:ind w:left="0" w:firstLine="709"/>
        <w:jc w:val="both"/>
        <w:rPr>
          <w:color w:val="000000"/>
          <w:sz w:val="28"/>
          <w:szCs w:val="28"/>
        </w:rPr>
      </w:pPr>
      <w:r w:rsidRPr="00BE6C39">
        <w:rPr>
          <w:color w:val="000000"/>
          <w:sz w:val="28"/>
          <w:szCs w:val="28"/>
        </w:rPr>
        <w:t>4. Управління відповідно до покладених на нього завдань:</w:t>
      </w:r>
    </w:p>
    <w:p w:rsidR="00A53A47" w:rsidRPr="00A53A47" w:rsidRDefault="00A53A47" w:rsidP="00BB732D">
      <w:pPr>
        <w:widowControl w:val="0"/>
        <w:shd w:val="clear" w:color="auto" w:fill="FFFFFF"/>
        <w:autoSpaceDE w:val="0"/>
        <w:autoSpaceDN w:val="0"/>
        <w:adjustRightInd w:val="0"/>
        <w:ind w:firstLine="709"/>
        <w:jc w:val="both"/>
        <w:rPr>
          <w:color w:val="000000"/>
          <w:sz w:val="28"/>
          <w:szCs w:val="28"/>
          <w:lang w:eastAsia="uk-UA"/>
        </w:rPr>
      </w:pPr>
      <w:bookmarkStart w:id="0" w:name="n206"/>
      <w:bookmarkEnd w:id="0"/>
      <w:r w:rsidRPr="00A53A47">
        <w:rPr>
          <w:color w:val="000000"/>
          <w:spacing w:val="2"/>
          <w:sz w:val="28"/>
          <w:szCs w:val="28"/>
          <w:lang w:eastAsia="uk-UA"/>
        </w:rPr>
        <w:t xml:space="preserve">бере участь в узагальненні практики застосування законодавства в </w:t>
      </w:r>
      <w:r w:rsidRPr="00A53A47">
        <w:rPr>
          <w:color w:val="000000"/>
          <w:spacing w:val="-1"/>
          <w:sz w:val="28"/>
          <w:szCs w:val="28"/>
          <w:lang w:eastAsia="uk-UA"/>
        </w:rPr>
        <w:t>сфері</w:t>
      </w:r>
      <w:r w:rsidRPr="00BE6C39">
        <w:rPr>
          <w:color w:val="000000"/>
          <w:spacing w:val="-1"/>
          <w:sz w:val="28"/>
          <w:szCs w:val="28"/>
          <w:lang w:eastAsia="uk-UA"/>
        </w:rPr>
        <w:t xml:space="preserve"> медіа</w:t>
      </w:r>
      <w:r w:rsidRPr="00A53A47">
        <w:rPr>
          <w:color w:val="000000"/>
          <w:spacing w:val="-1"/>
          <w:sz w:val="28"/>
          <w:szCs w:val="28"/>
          <w:lang w:eastAsia="uk-UA"/>
        </w:rPr>
        <w:t xml:space="preserve">, розробці пропозицій щодо його вдосконалення, підготовці </w:t>
      </w:r>
      <w:r w:rsidRPr="00A53A47">
        <w:rPr>
          <w:color w:val="000000"/>
          <w:spacing w:val="1"/>
          <w:sz w:val="28"/>
          <w:szCs w:val="28"/>
          <w:lang w:eastAsia="uk-UA"/>
        </w:rPr>
        <w:t xml:space="preserve">проектів законодавчих актів, актів Президента України, Кабінету Міністрів </w:t>
      </w:r>
      <w:r w:rsidRPr="00A53A47">
        <w:rPr>
          <w:color w:val="000000"/>
          <w:spacing w:val="-5"/>
          <w:sz w:val="28"/>
          <w:szCs w:val="28"/>
          <w:lang w:eastAsia="uk-UA"/>
        </w:rPr>
        <w:t>України;</w:t>
      </w:r>
    </w:p>
    <w:p w:rsidR="00A53A47" w:rsidRPr="00A53A47" w:rsidRDefault="00A53A47" w:rsidP="00BB732D">
      <w:pPr>
        <w:widowControl w:val="0"/>
        <w:shd w:val="clear" w:color="auto" w:fill="FFFFFF"/>
        <w:autoSpaceDE w:val="0"/>
        <w:autoSpaceDN w:val="0"/>
        <w:adjustRightInd w:val="0"/>
        <w:ind w:firstLine="709"/>
        <w:jc w:val="both"/>
        <w:rPr>
          <w:color w:val="000000"/>
          <w:sz w:val="28"/>
          <w:szCs w:val="28"/>
          <w:lang w:eastAsia="uk-UA"/>
        </w:rPr>
      </w:pPr>
      <w:r w:rsidRPr="00A53A47">
        <w:rPr>
          <w:color w:val="000000"/>
          <w:sz w:val="28"/>
          <w:szCs w:val="28"/>
          <w:lang w:eastAsia="uk-UA"/>
        </w:rPr>
        <w:t xml:space="preserve">бере участь у здійсненні заходів щодо адаптації законодавства України в сфері </w:t>
      </w:r>
      <w:r w:rsidRPr="00BE6C39">
        <w:rPr>
          <w:color w:val="000000"/>
          <w:sz w:val="28"/>
          <w:szCs w:val="28"/>
          <w:lang w:eastAsia="uk-UA"/>
        </w:rPr>
        <w:t xml:space="preserve">медіа </w:t>
      </w:r>
      <w:r w:rsidRPr="00A53A47">
        <w:rPr>
          <w:color w:val="000000"/>
          <w:sz w:val="28"/>
          <w:szCs w:val="28"/>
          <w:lang w:eastAsia="uk-UA"/>
        </w:rPr>
        <w:t>до законодавства Європейського Союзу;</w:t>
      </w:r>
    </w:p>
    <w:p w:rsidR="00A53A47" w:rsidRPr="00A53A47" w:rsidRDefault="00A53A47" w:rsidP="00BB732D">
      <w:pPr>
        <w:widowControl w:val="0"/>
        <w:shd w:val="clear" w:color="auto" w:fill="FFFFFF"/>
        <w:autoSpaceDE w:val="0"/>
        <w:autoSpaceDN w:val="0"/>
        <w:adjustRightInd w:val="0"/>
        <w:ind w:firstLine="709"/>
        <w:jc w:val="both"/>
        <w:rPr>
          <w:color w:val="000000"/>
          <w:sz w:val="28"/>
          <w:szCs w:val="28"/>
          <w:lang w:eastAsia="uk-UA"/>
        </w:rPr>
      </w:pPr>
      <w:r w:rsidRPr="00A53A47">
        <w:rPr>
          <w:color w:val="000000"/>
          <w:sz w:val="28"/>
          <w:szCs w:val="28"/>
          <w:lang w:eastAsia="uk-UA"/>
        </w:rPr>
        <w:t>виконує за дорученням Голови Держкомтелерадіо завдання щодо забезпечення інформаційної безпеки;</w:t>
      </w:r>
    </w:p>
    <w:p w:rsidR="00A53A47" w:rsidRPr="00A53A47" w:rsidRDefault="00A53A47" w:rsidP="00BB732D">
      <w:pPr>
        <w:widowControl w:val="0"/>
        <w:shd w:val="clear" w:color="auto" w:fill="FFFFFF"/>
        <w:autoSpaceDE w:val="0"/>
        <w:autoSpaceDN w:val="0"/>
        <w:adjustRightInd w:val="0"/>
        <w:ind w:firstLine="709"/>
        <w:jc w:val="both"/>
        <w:rPr>
          <w:color w:val="000000"/>
          <w:sz w:val="28"/>
          <w:szCs w:val="28"/>
          <w:lang w:eastAsia="uk-UA"/>
        </w:rPr>
      </w:pPr>
      <w:r w:rsidRPr="00A53A47">
        <w:rPr>
          <w:color w:val="000000"/>
          <w:sz w:val="28"/>
          <w:szCs w:val="28"/>
          <w:lang w:eastAsia="uk-UA"/>
        </w:rPr>
        <w:t>готує пропозиції щодо вдосконалення системи державного управління в сфері</w:t>
      </w:r>
      <w:r w:rsidRPr="00BE6C39">
        <w:rPr>
          <w:color w:val="000000"/>
          <w:sz w:val="28"/>
          <w:szCs w:val="28"/>
          <w:lang w:eastAsia="uk-UA"/>
        </w:rPr>
        <w:t xml:space="preserve"> медіа</w:t>
      </w:r>
      <w:r w:rsidRPr="00A53A47">
        <w:rPr>
          <w:color w:val="000000"/>
          <w:sz w:val="28"/>
          <w:szCs w:val="28"/>
          <w:lang w:eastAsia="uk-UA"/>
        </w:rPr>
        <w:t>;</w:t>
      </w:r>
    </w:p>
    <w:p w:rsidR="00A53A47" w:rsidRPr="00BE6C39" w:rsidRDefault="009E47E1" w:rsidP="00BB732D">
      <w:pPr>
        <w:pStyle w:val="3"/>
        <w:spacing w:before="0" w:after="0"/>
        <w:ind w:firstLine="709"/>
        <w:rPr>
          <w:szCs w:val="28"/>
        </w:rPr>
      </w:pPr>
      <w:r w:rsidRPr="00BE6C39">
        <w:rPr>
          <w:szCs w:val="28"/>
        </w:rPr>
        <w:t>сприяє розвитку вітчизняних медіа;</w:t>
      </w:r>
    </w:p>
    <w:p w:rsidR="00A53A47" w:rsidRPr="00BE6C39" w:rsidRDefault="00095401" w:rsidP="00BB732D">
      <w:pPr>
        <w:pStyle w:val="3"/>
        <w:spacing w:before="0" w:after="0"/>
        <w:ind w:firstLine="709"/>
        <w:rPr>
          <w:szCs w:val="28"/>
        </w:rPr>
      </w:pPr>
      <w:r w:rsidRPr="00BE6C39">
        <w:rPr>
          <w:szCs w:val="28"/>
        </w:rPr>
        <w:t>бере участь у забезпеченні дотримання державної мовної політики у сфері медіа;</w:t>
      </w:r>
    </w:p>
    <w:p w:rsidR="00A53A47" w:rsidRPr="00BE6C39" w:rsidRDefault="00AB0099" w:rsidP="00BB732D">
      <w:pPr>
        <w:pStyle w:val="3"/>
        <w:spacing w:before="0" w:after="0"/>
        <w:ind w:firstLine="709"/>
        <w:rPr>
          <w:szCs w:val="28"/>
        </w:rPr>
      </w:pPr>
      <w:r w:rsidRPr="00227312">
        <w:rPr>
          <w:szCs w:val="28"/>
        </w:rPr>
        <w:t>забезпеч</w:t>
      </w:r>
      <w:r w:rsidR="00112608" w:rsidRPr="00227312">
        <w:rPr>
          <w:szCs w:val="28"/>
        </w:rPr>
        <w:t>ує</w:t>
      </w:r>
      <w:r w:rsidRPr="00D87865">
        <w:rPr>
          <w:szCs w:val="28"/>
        </w:rPr>
        <w:t xml:space="preserve"> підвищення кваліфікації працівників суб’єктів у сфері медіа;</w:t>
      </w:r>
    </w:p>
    <w:p w:rsidR="0007129F" w:rsidRPr="00BE6C39" w:rsidRDefault="00AB0099" w:rsidP="00BB732D">
      <w:pPr>
        <w:pStyle w:val="3"/>
        <w:spacing w:before="0" w:after="0"/>
        <w:ind w:firstLine="709"/>
        <w:rPr>
          <w:szCs w:val="28"/>
        </w:rPr>
      </w:pPr>
      <w:r w:rsidRPr="00BE6C39">
        <w:rPr>
          <w:szCs w:val="28"/>
        </w:rPr>
        <w:t>сприяє діяльності Суспільного медіа, впровадженню цифрового наземного мовлення;</w:t>
      </w:r>
    </w:p>
    <w:p w:rsidR="008E6539" w:rsidRPr="00BE6C39" w:rsidRDefault="00677E5A" w:rsidP="00BB732D">
      <w:pPr>
        <w:pStyle w:val="2"/>
        <w:spacing w:after="0" w:line="240" w:lineRule="auto"/>
        <w:ind w:left="0" w:firstLine="709"/>
        <w:jc w:val="both"/>
        <w:rPr>
          <w:iCs/>
          <w:color w:val="000000"/>
          <w:sz w:val="28"/>
          <w:szCs w:val="28"/>
        </w:rPr>
      </w:pPr>
      <w:r w:rsidRPr="00BE6C39">
        <w:rPr>
          <w:sz w:val="28"/>
          <w:szCs w:val="28"/>
        </w:rPr>
        <w:t>готує пропозиції та рекомендації щодо захисту, ефективного використання і розподілу радіочастотного спектру в Україні, призначеного для потреб телерадіомовлення, та подає їх в установленому законодавством порядку</w:t>
      </w:r>
      <w:r w:rsidR="008E6539" w:rsidRPr="00BE6C39">
        <w:rPr>
          <w:iCs/>
          <w:color w:val="000000"/>
          <w:sz w:val="28"/>
          <w:szCs w:val="28"/>
        </w:rPr>
        <w:t>;</w:t>
      </w:r>
    </w:p>
    <w:p w:rsidR="00C653ED" w:rsidRPr="00BE6C39" w:rsidRDefault="00677E5A" w:rsidP="00BB732D">
      <w:pPr>
        <w:pStyle w:val="2"/>
        <w:spacing w:after="0" w:line="240" w:lineRule="auto"/>
        <w:ind w:left="0" w:firstLine="709"/>
        <w:jc w:val="both"/>
        <w:rPr>
          <w:sz w:val="28"/>
          <w:szCs w:val="28"/>
          <w:shd w:val="clear" w:color="auto" w:fill="FFFFFF"/>
        </w:rPr>
      </w:pPr>
      <w:r w:rsidRPr="00BE6C39">
        <w:rPr>
          <w:sz w:val="28"/>
          <w:szCs w:val="28"/>
        </w:rPr>
        <w:t>бере участь у розробленні державних стандартів для потреб цифрового мовлення</w:t>
      </w:r>
      <w:r w:rsidR="00C653ED" w:rsidRPr="00BE6C39">
        <w:rPr>
          <w:sz w:val="28"/>
          <w:szCs w:val="28"/>
          <w:shd w:val="clear" w:color="auto" w:fill="FFFFFF"/>
        </w:rPr>
        <w:t>;</w:t>
      </w:r>
    </w:p>
    <w:p w:rsidR="00AB0099" w:rsidRPr="00BE6C39" w:rsidRDefault="00AB0099" w:rsidP="00BB732D">
      <w:pPr>
        <w:ind w:firstLine="709"/>
        <w:jc w:val="both"/>
        <w:rPr>
          <w:sz w:val="28"/>
          <w:szCs w:val="28"/>
        </w:rPr>
      </w:pPr>
    </w:p>
    <w:p w:rsidR="00FB0576" w:rsidRPr="00BE6C39" w:rsidRDefault="00FB0576" w:rsidP="00BB732D">
      <w:pPr>
        <w:ind w:firstLine="709"/>
        <w:jc w:val="both"/>
        <w:rPr>
          <w:sz w:val="28"/>
          <w:szCs w:val="28"/>
        </w:rPr>
      </w:pPr>
      <w:r w:rsidRPr="00BE6C39">
        <w:rPr>
          <w:sz w:val="28"/>
          <w:szCs w:val="28"/>
        </w:rPr>
        <w:t>проводить аналіз та здійснює прогнозування розвитку ринку у сфері медіа,</w:t>
      </w:r>
    </w:p>
    <w:p w:rsidR="00FB0576" w:rsidRDefault="00F646E2" w:rsidP="00BB732D">
      <w:pPr>
        <w:ind w:firstLine="709"/>
        <w:jc w:val="both"/>
        <w:rPr>
          <w:sz w:val="28"/>
          <w:szCs w:val="28"/>
        </w:rPr>
      </w:pPr>
      <w:r>
        <w:rPr>
          <w:sz w:val="28"/>
          <w:szCs w:val="28"/>
        </w:rPr>
        <w:t>вживає заходів</w:t>
      </w:r>
      <w:r w:rsidR="00C35525">
        <w:rPr>
          <w:sz w:val="28"/>
          <w:szCs w:val="28"/>
        </w:rPr>
        <w:t xml:space="preserve"> </w:t>
      </w:r>
      <w:r w:rsidR="005512B0" w:rsidRPr="00BE6C39">
        <w:rPr>
          <w:sz w:val="28"/>
          <w:szCs w:val="28"/>
        </w:rPr>
        <w:t>до надання державної фінансової підтримки суб’єктам у сфері медіа;</w:t>
      </w:r>
    </w:p>
    <w:p w:rsidR="00C9122F" w:rsidRPr="00BE6C39" w:rsidRDefault="00C9122F" w:rsidP="00BB732D">
      <w:pPr>
        <w:ind w:firstLine="709"/>
        <w:jc w:val="both"/>
        <w:rPr>
          <w:sz w:val="28"/>
          <w:szCs w:val="28"/>
        </w:rPr>
      </w:pPr>
      <w:r w:rsidRPr="00227312">
        <w:rPr>
          <w:sz w:val="28"/>
          <w:szCs w:val="28"/>
        </w:rPr>
        <w:lastRenderedPageBreak/>
        <w:t>здійснює методологічне забезпечення та координує діяльність Українськ</w:t>
      </w:r>
      <w:r w:rsidR="00227312" w:rsidRPr="00227312">
        <w:rPr>
          <w:sz w:val="28"/>
          <w:szCs w:val="28"/>
        </w:rPr>
        <w:t>ого</w:t>
      </w:r>
      <w:r w:rsidRPr="00227312">
        <w:rPr>
          <w:sz w:val="28"/>
          <w:szCs w:val="28"/>
        </w:rPr>
        <w:t xml:space="preserve"> інститут</w:t>
      </w:r>
      <w:r w:rsidR="00227312">
        <w:rPr>
          <w:sz w:val="28"/>
          <w:szCs w:val="28"/>
        </w:rPr>
        <w:t>у</w:t>
      </w:r>
      <w:r w:rsidRPr="00227312">
        <w:rPr>
          <w:sz w:val="28"/>
          <w:szCs w:val="28"/>
        </w:rPr>
        <w:t xml:space="preserve"> підвищення кваліфікації працівників телебачення, радіомовлення і преси, Державного підприємства «Українська студія телевізійних фільмів «</w:t>
      </w:r>
      <w:proofErr w:type="spellStart"/>
      <w:r w:rsidRPr="00227312">
        <w:rPr>
          <w:sz w:val="28"/>
          <w:szCs w:val="28"/>
        </w:rPr>
        <w:t>Укртелефільм</w:t>
      </w:r>
      <w:proofErr w:type="spellEnd"/>
      <w:r w:rsidRPr="00227312">
        <w:rPr>
          <w:sz w:val="28"/>
          <w:szCs w:val="28"/>
        </w:rPr>
        <w:t>»</w:t>
      </w:r>
      <w:r w:rsidR="0064218A" w:rsidRPr="00227312">
        <w:rPr>
          <w:sz w:val="28"/>
          <w:szCs w:val="28"/>
        </w:rPr>
        <w:t>;</w:t>
      </w:r>
    </w:p>
    <w:p w:rsidR="00582DD7" w:rsidRPr="00BE6C39" w:rsidRDefault="00582DD7" w:rsidP="00BB732D">
      <w:pPr>
        <w:ind w:firstLine="709"/>
        <w:jc w:val="both"/>
        <w:rPr>
          <w:sz w:val="28"/>
          <w:szCs w:val="28"/>
        </w:rPr>
      </w:pPr>
      <w:r w:rsidRPr="00BE6C39">
        <w:rPr>
          <w:sz w:val="28"/>
          <w:szCs w:val="28"/>
        </w:rPr>
        <w:t>бере участь у наданні методичної та практичної допомоги структурним підрозділам центральних органів виконавчої влади, Ради міністрів Автономної Республіки Крим, обласних, Київської та Севастопольської міських держадміністрацій, на які покладається взаємодія із медіа, сприяє їх професійній підготовці, перепідготовці та підвищенню кваліфікації;</w:t>
      </w:r>
    </w:p>
    <w:p w:rsidR="00CE2A4A" w:rsidRPr="00CE2A4A" w:rsidRDefault="00CE2A4A" w:rsidP="00BB732D">
      <w:pPr>
        <w:ind w:firstLine="709"/>
        <w:jc w:val="both"/>
        <w:rPr>
          <w:spacing w:val="-2"/>
          <w:sz w:val="28"/>
          <w:szCs w:val="28"/>
        </w:rPr>
      </w:pPr>
      <w:r w:rsidRPr="00CE2A4A">
        <w:rPr>
          <w:spacing w:val="-2"/>
          <w:sz w:val="28"/>
          <w:szCs w:val="28"/>
        </w:rPr>
        <w:t>бере участь у розробці проектів документів державної політики з питань європейської та євроатлантичної інтеграції, координує та реалізує заходи щодо комунікацій з питань європейської та євроатлантичного інтеграції України в інформаційній сфері;</w:t>
      </w:r>
    </w:p>
    <w:p w:rsidR="00E05548" w:rsidRPr="00BE6C39" w:rsidRDefault="001E2963" w:rsidP="00BB732D">
      <w:pPr>
        <w:ind w:firstLine="709"/>
        <w:jc w:val="both"/>
        <w:rPr>
          <w:bCs/>
          <w:iCs/>
          <w:sz w:val="28"/>
          <w:szCs w:val="28"/>
        </w:rPr>
      </w:pPr>
      <w:r w:rsidRPr="00BE6C39">
        <w:rPr>
          <w:spacing w:val="-2"/>
          <w:sz w:val="28"/>
          <w:szCs w:val="28"/>
        </w:rPr>
        <w:t>бере участь у забезпеченні</w:t>
      </w:r>
      <w:r w:rsidR="008E6539" w:rsidRPr="00BE6C39">
        <w:rPr>
          <w:spacing w:val="-2"/>
          <w:sz w:val="28"/>
          <w:szCs w:val="28"/>
        </w:rPr>
        <w:t xml:space="preserve"> реалізаці</w:t>
      </w:r>
      <w:r w:rsidRPr="00BE6C39">
        <w:rPr>
          <w:spacing w:val="-2"/>
          <w:sz w:val="28"/>
          <w:szCs w:val="28"/>
        </w:rPr>
        <w:t>ї</w:t>
      </w:r>
      <w:r w:rsidR="008E6539" w:rsidRPr="00BE6C39">
        <w:rPr>
          <w:spacing w:val="-2"/>
          <w:sz w:val="28"/>
          <w:szCs w:val="28"/>
        </w:rPr>
        <w:t xml:space="preserve"> положень </w:t>
      </w:r>
      <w:r w:rsidR="008E6539" w:rsidRPr="00BE6C39">
        <w:rPr>
          <w:sz w:val="28"/>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044BDA" w:rsidRPr="00BE6C39">
        <w:rPr>
          <w:sz w:val="28"/>
          <w:szCs w:val="28"/>
        </w:rPr>
        <w:t xml:space="preserve">, </w:t>
      </w:r>
      <w:r w:rsidR="008E6539" w:rsidRPr="00BE6C39">
        <w:rPr>
          <w:bCs/>
          <w:iCs/>
          <w:sz w:val="28"/>
          <w:szCs w:val="28"/>
        </w:rPr>
        <w:t xml:space="preserve">здійснює моніторинг виконання </w:t>
      </w:r>
      <w:r w:rsidR="008E6539" w:rsidRPr="00BE6C39">
        <w:rPr>
          <w:sz w:val="28"/>
          <w:szCs w:val="28"/>
        </w:rPr>
        <w:t>Угоди</w:t>
      </w:r>
      <w:r w:rsidR="00E05548" w:rsidRPr="00BE6C39">
        <w:rPr>
          <w:bCs/>
          <w:iCs/>
          <w:sz w:val="28"/>
          <w:szCs w:val="28"/>
        </w:rPr>
        <w:t>;</w:t>
      </w:r>
    </w:p>
    <w:p w:rsidR="001126D8" w:rsidRPr="00BE6C39" w:rsidRDefault="001126D8" w:rsidP="00BB732D">
      <w:pPr>
        <w:ind w:firstLine="709"/>
        <w:jc w:val="both"/>
        <w:rPr>
          <w:bCs/>
          <w:iCs/>
          <w:sz w:val="28"/>
          <w:szCs w:val="28"/>
        </w:rPr>
      </w:pPr>
      <w:r w:rsidRPr="001126D8">
        <w:rPr>
          <w:bCs/>
          <w:iCs/>
          <w:sz w:val="28"/>
          <w:szCs w:val="28"/>
        </w:rPr>
        <w:t>бере участь у реалізації заходів в рамках Річних національних програм під егідою Ради Україна-НАТО на відповідний рік;</w:t>
      </w:r>
    </w:p>
    <w:p w:rsidR="004263C5" w:rsidRPr="004263C5" w:rsidRDefault="004263C5" w:rsidP="00BB732D">
      <w:pPr>
        <w:ind w:firstLine="709"/>
        <w:jc w:val="both"/>
        <w:rPr>
          <w:bCs/>
          <w:iCs/>
          <w:sz w:val="28"/>
          <w:szCs w:val="28"/>
        </w:rPr>
      </w:pPr>
      <w:r w:rsidRPr="004263C5">
        <w:rPr>
          <w:bCs/>
          <w:iCs/>
          <w:sz w:val="28"/>
          <w:szCs w:val="28"/>
        </w:rPr>
        <w:t xml:space="preserve">забезпечує участь Держкомтелерадіо в роботі Ради асоціації </w:t>
      </w:r>
      <w:proofErr w:type="spellStart"/>
      <w:r w:rsidRPr="004263C5">
        <w:rPr>
          <w:bCs/>
          <w:iCs/>
          <w:sz w:val="28"/>
          <w:szCs w:val="28"/>
        </w:rPr>
        <w:t>Україна-ЄС</w:t>
      </w:r>
      <w:proofErr w:type="spellEnd"/>
      <w:r w:rsidRPr="004263C5">
        <w:rPr>
          <w:bCs/>
          <w:iCs/>
          <w:sz w:val="28"/>
          <w:szCs w:val="28"/>
        </w:rPr>
        <w:t xml:space="preserve">, </w:t>
      </w:r>
      <w:hyperlink r:id="rId6" w:history="1">
        <w:r w:rsidRPr="004263C5">
          <w:rPr>
            <w:rStyle w:val="ad"/>
            <w:bCs/>
            <w:iCs/>
            <w:color w:val="auto"/>
            <w:sz w:val="28"/>
            <w:szCs w:val="28"/>
            <w:u w:val="none"/>
          </w:rPr>
          <w:t>Комітеті з питань співробітництва між Україною та ЄС</w:t>
        </w:r>
      </w:hyperlink>
      <w:r w:rsidRPr="004263C5">
        <w:rPr>
          <w:bCs/>
          <w:iCs/>
          <w:sz w:val="28"/>
          <w:szCs w:val="28"/>
        </w:rPr>
        <w:t>;</w:t>
      </w:r>
    </w:p>
    <w:p w:rsidR="000740BD" w:rsidRPr="00BE6C39" w:rsidRDefault="000740BD" w:rsidP="00BB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bookmarkStart w:id="1" w:name="_Hlk117071983"/>
      <w:r w:rsidRPr="00BE6C39">
        <w:rPr>
          <w:sz w:val="28"/>
          <w:szCs w:val="28"/>
        </w:rPr>
        <w:t>бере участь у формуванні та реалізації державної політики щодо забезпечення рівних прав та можливостей жінок і чоловіків</w:t>
      </w:r>
      <w:bookmarkEnd w:id="1"/>
      <w:r w:rsidRPr="00BE6C39">
        <w:rPr>
          <w:sz w:val="28"/>
          <w:szCs w:val="28"/>
        </w:rPr>
        <w:t>;</w:t>
      </w:r>
    </w:p>
    <w:p w:rsidR="00044BDA" w:rsidRPr="00BE6C39" w:rsidRDefault="00044BDA" w:rsidP="00BB732D">
      <w:pPr>
        <w:ind w:firstLine="709"/>
        <w:jc w:val="both"/>
        <w:rPr>
          <w:bCs/>
          <w:iCs/>
          <w:sz w:val="28"/>
          <w:szCs w:val="28"/>
        </w:rPr>
      </w:pPr>
      <w:r w:rsidRPr="00BE6C39">
        <w:rPr>
          <w:bCs/>
          <w:iCs/>
          <w:sz w:val="28"/>
          <w:szCs w:val="28"/>
        </w:rPr>
        <w:t>забезпечує спів</w:t>
      </w:r>
      <w:r w:rsidR="007F50BB" w:rsidRPr="00BE6C39">
        <w:rPr>
          <w:bCs/>
          <w:iCs/>
          <w:sz w:val="28"/>
          <w:szCs w:val="28"/>
        </w:rPr>
        <w:t>працю</w:t>
      </w:r>
      <w:r w:rsidR="00F07AE0">
        <w:rPr>
          <w:bCs/>
          <w:iCs/>
          <w:sz w:val="28"/>
          <w:szCs w:val="28"/>
        </w:rPr>
        <w:t xml:space="preserve"> </w:t>
      </w:r>
      <w:r w:rsidRPr="00BE6C39">
        <w:rPr>
          <w:bCs/>
          <w:iCs/>
          <w:sz w:val="28"/>
          <w:szCs w:val="28"/>
        </w:rPr>
        <w:t>в рамках двосторонніх міжурядових комісій з питань економічно-торговельного співробітництва, а також комісій з питань забезпечення прав національних меншин та закордонного українства;</w:t>
      </w:r>
    </w:p>
    <w:p w:rsidR="008E6539" w:rsidRPr="00BE6C39" w:rsidRDefault="008E6539" w:rsidP="00BB732D">
      <w:pPr>
        <w:shd w:val="clear" w:color="auto" w:fill="FFFFFF"/>
        <w:ind w:firstLine="709"/>
        <w:jc w:val="both"/>
        <w:rPr>
          <w:sz w:val="28"/>
          <w:szCs w:val="28"/>
        </w:rPr>
      </w:pPr>
      <w:r w:rsidRPr="00BE6C39">
        <w:rPr>
          <w:spacing w:val="5"/>
          <w:sz w:val="28"/>
          <w:szCs w:val="28"/>
        </w:rPr>
        <w:t xml:space="preserve">реалізує заходи </w:t>
      </w:r>
      <w:r w:rsidR="0005012F" w:rsidRPr="00BE6C39">
        <w:rPr>
          <w:spacing w:val="5"/>
          <w:sz w:val="28"/>
          <w:szCs w:val="28"/>
        </w:rPr>
        <w:t>д</w:t>
      </w:r>
      <w:r w:rsidRPr="00BE6C39">
        <w:rPr>
          <w:spacing w:val="5"/>
          <w:sz w:val="28"/>
          <w:szCs w:val="28"/>
        </w:rPr>
        <w:t xml:space="preserve">ержавної програми співпраці із закордонними </w:t>
      </w:r>
      <w:r w:rsidRPr="00BE6C39">
        <w:rPr>
          <w:sz w:val="28"/>
          <w:szCs w:val="28"/>
        </w:rPr>
        <w:t>українцями;</w:t>
      </w:r>
    </w:p>
    <w:p w:rsidR="008E6539" w:rsidRDefault="008E6539" w:rsidP="00BB732D">
      <w:pPr>
        <w:shd w:val="clear" w:color="auto" w:fill="FFFFFF"/>
        <w:ind w:firstLine="709"/>
        <w:jc w:val="both"/>
        <w:rPr>
          <w:spacing w:val="-2"/>
          <w:sz w:val="28"/>
          <w:szCs w:val="28"/>
        </w:rPr>
      </w:pPr>
      <w:bookmarkStart w:id="2" w:name="_Hlk55210313"/>
      <w:r w:rsidRPr="00BE6C39">
        <w:rPr>
          <w:spacing w:val="2"/>
          <w:sz w:val="28"/>
          <w:szCs w:val="28"/>
        </w:rPr>
        <w:t>забезпечує</w:t>
      </w:r>
      <w:r w:rsidR="00F07AE0">
        <w:rPr>
          <w:spacing w:val="2"/>
          <w:sz w:val="28"/>
          <w:szCs w:val="28"/>
        </w:rPr>
        <w:t xml:space="preserve"> </w:t>
      </w:r>
      <w:r w:rsidRPr="00BE6C39">
        <w:rPr>
          <w:spacing w:val="2"/>
          <w:sz w:val="28"/>
          <w:szCs w:val="28"/>
        </w:rPr>
        <w:t xml:space="preserve">реалізацію міжнародних проектів у сфері </w:t>
      </w:r>
      <w:r w:rsidR="004A4213" w:rsidRPr="00BE6C39">
        <w:rPr>
          <w:sz w:val="28"/>
          <w:szCs w:val="28"/>
        </w:rPr>
        <w:t>медіа</w:t>
      </w:r>
      <w:r w:rsidRPr="00BE6C39">
        <w:rPr>
          <w:sz w:val="28"/>
          <w:szCs w:val="28"/>
        </w:rPr>
        <w:t xml:space="preserve">, інформаційній та видавничій сферах, </w:t>
      </w:r>
      <w:r w:rsidRPr="00BE6C39">
        <w:rPr>
          <w:spacing w:val="-1"/>
          <w:sz w:val="28"/>
          <w:szCs w:val="28"/>
        </w:rPr>
        <w:t xml:space="preserve">які здійснюються в Україні в рамках міжнародної технічної </w:t>
      </w:r>
      <w:r w:rsidRPr="00BE6C39">
        <w:rPr>
          <w:spacing w:val="-2"/>
          <w:sz w:val="28"/>
          <w:szCs w:val="28"/>
        </w:rPr>
        <w:t>допомоги</w:t>
      </w:r>
      <w:bookmarkEnd w:id="2"/>
      <w:r w:rsidRPr="00BE6C39">
        <w:rPr>
          <w:spacing w:val="-2"/>
          <w:sz w:val="28"/>
          <w:szCs w:val="28"/>
        </w:rPr>
        <w:t>;</w:t>
      </w:r>
    </w:p>
    <w:p w:rsidR="00044BDA" w:rsidRPr="00BE6C39" w:rsidRDefault="004A4213" w:rsidP="00BB732D">
      <w:pPr>
        <w:shd w:val="clear" w:color="auto" w:fill="FFFFFF"/>
        <w:ind w:firstLine="709"/>
        <w:jc w:val="both"/>
        <w:rPr>
          <w:bCs/>
          <w:iCs/>
          <w:spacing w:val="9"/>
          <w:sz w:val="28"/>
          <w:szCs w:val="28"/>
        </w:rPr>
      </w:pPr>
      <w:r w:rsidRPr="00BE6C39">
        <w:rPr>
          <w:bCs/>
          <w:iCs/>
          <w:spacing w:val="9"/>
          <w:sz w:val="28"/>
          <w:szCs w:val="28"/>
        </w:rPr>
        <w:t>з</w:t>
      </w:r>
      <w:r w:rsidR="00044BDA" w:rsidRPr="00BE6C39">
        <w:rPr>
          <w:bCs/>
          <w:iCs/>
          <w:spacing w:val="9"/>
          <w:sz w:val="28"/>
          <w:szCs w:val="28"/>
        </w:rPr>
        <w:t xml:space="preserve">дійснює моніторинг виконання чинних договорів </w:t>
      </w:r>
      <w:r w:rsidR="00044BDA" w:rsidRPr="00BE6C39">
        <w:rPr>
          <w:bCs/>
          <w:spacing w:val="9"/>
          <w:sz w:val="28"/>
          <w:szCs w:val="28"/>
        </w:rPr>
        <w:t>(угод, програм)</w:t>
      </w:r>
      <w:r w:rsidR="00227312">
        <w:rPr>
          <w:bCs/>
          <w:spacing w:val="9"/>
          <w:sz w:val="28"/>
          <w:szCs w:val="28"/>
        </w:rPr>
        <w:t xml:space="preserve"> </w:t>
      </w:r>
      <w:r w:rsidR="00044BDA" w:rsidRPr="00BE6C39">
        <w:rPr>
          <w:bCs/>
          <w:iCs/>
          <w:spacing w:val="9"/>
          <w:sz w:val="28"/>
          <w:szCs w:val="28"/>
        </w:rPr>
        <w:t xml:space="preserve">між Україною та іншими державами з питань співробітництва </w:t>
      </w:r>
      <w:r w:rsidR="00044BDA" w:rsidRPr="00BE6C39">
        <w:rPr>
          <w:spacing w:val="9"/>
          <w:sz w:val="28"/>
          <w:szCs w:val="28"/>
        </w:rPr>
        <w:t xml:space="preserve">у сфері </w:t>
      </w:r>
      <w:r w:rsidRPr="00BE6C39">
        <w:rPr>
          <w:spacing w:val="9"/>
          <w:sz w:val="28"/>
          <w:szCs w:val="28"/>
        </w:rPr>
        <w:t>медіа</w:t>
      </w:r>
      <w:r w:rsidR="00044BDA" w:rsidRPr="00BE6C39">
        <w:rPr>
          <w:spacing w:val="9"/>
          <w:sz w:val="28"/>
          <w:szCs w:val="28"/>
        </w:rPr>
        <w:t>, інформаційній та видавничій сферах</w:t>
      </w:r>
      <w:r w:rsidR="00044BDA" w:rsidRPr="00BE6C39">
        <w:rPr>
          <w:bCs/>
          <w:iCs/>
          <w:spacing w:val="9"/>
          <w:sz w:val="28"/>
          <w:szCs w:val="28"/>
        </w:rPr>
        <w:t>;</w:t>
      </w:r>
    </w:p>
    <w:p w:rsidR="008E6539" w:rsidRDefault="008E6539" w:rsidP="00BB732D">
      <w:pPr>
        <w:ind w:firstLine="709"/>
        <w:jc w:val="both"/>
        <w:rPr>
          <w:spacing w:val="-1"/>
          <w:sz w:val="28"/>
          <w:szCs w:val="28"/>
        </w:rPr>
      </w:pPr>
      <w:r w:rsidRPr="00BE6C39">
        <w:rPr>
          <w:spacing w:val="11"/>
          <w:sz w:val="28"/>
          <w:szCs w:val="28"/>
        </w:rPr>
        <w:t xml:space="preserve">здійснює експертний аналіз проектів </w:t>
      </w:r>
      <w:r w:rsidRPr="00BE6C39">
        <w:rPr>
          <w:spacing w:val="-1"/>
          <w:sz w:val="28"/>
          <w:szCs w:val="28"/>
        </w:rPr>
        <w:t>міжнародних договорів та інших профільних документів, які розробляються органами виконавчої влади;</w:t>
      </w:r>
    </w:p>
    <w:p w:rsidR="005931B7" w:rsidRPr="005931B7" w:rsidRDefault="005931B7" w:rsidP="005931B7">
      <w:pPr>
        <w:ind w:firstLine="709"/>
        <w:jc w:val="both"/>
        <w:rPr>
          <w:spacing w:val="-1"/>
          <w:sz w:val="28"/>
          <w:szCs w:val="28"/>
        </w:rPr>
      </w:pPr>
      <w:r w:rsidRPr="005931B7">
        <w:rPr>
          <w:spacing w:val="-1"/>
          <w:sz w:val="28"/>
          <w:szCs w:val="28"/>
        </w:rPr>
        <w:t>бере участь у підготовці довідково-аналітичних матеріалів з питань міжнародного співробітництва у сфері медіа, інформаційній та видавничій сферах, для забезпечення закордонних візитів керівників держави та уряду, а також керівництва Держкомтелерадіо;</w:t>
      </w:r>
    </w:p>
    <w:p w:rsidR="008E6539" w:rsidRPr="00BE6C39" w:rsidRDefault="008E6539" w:rsidP="00BB732D">
      <w:pPr>
        <w:shd w:val="clear" w:color="auto" w:fill="FFFFFF"/>
        <w:ind w:firstLine="709"/>
        <w:jc w:val="both"/>
        <w:rPr>
          <w:sz w:val="28"/>
          <w:szCs w:val="28"/>
        </w:rPr>
      </w:pPr>
      <w:r w:rsidRPr="00BE6C39">
        <w:rPr>
          <w:spacing w:val="9"/>
          <w:sz w:val="28"/>
          <w:szCs w:val="28"/>
        </w:rPr>
        <w:t>забезпечує</w:t>
      </w:r>
      <w:r w:rsidR="00FD5F45" w:rsidRPr="00BE6C39">
        <w:rPr>
          <w:spacing w:val="9"/>
          <w:sz w:val="28"/>
          <w:szCs w:val="28"/>
        </w:rPr>
        <w:t xml:space="preserve"> організацію</w:t>
      </w:r>
      <w:r w:rsidRPr="00BE6C39">
        <w:rPr>
          <w:spacing w:val="9"/>
          <w:sz w:val="28"/>
          <w:szCs w:val="28"/>
        </w:rPr>
        <w:t xml:space="preserve"> закордонн</w:t>
      </w:r>
      <w:r w:rsidR="00FD5F45" w:rsidRPr="00BE6C39">
        <w:rPr>
          <w:spacing w:val="9"/>
          <w:sz w:val="28"/>
          <w:szCs w:val="28"/>
        </w:rPr>
        <w:t>их</w:t>
      </w:r>
      <w:r w:rsidR="00F07AE0">
        <w:rPr>
          <w:spacing w:val="9"/>
          <w:sz w:val="28"/>
          <w:szCs w:val="28"/>
        </w:rPr>
        <w:t xml:space="preserve"> </w:t>
      </w:r>
      <w:r w:rsidRPr="00BE6C39">
        <w:rPr>
          <w:spacing w:val="9"/>
          <w:sz w:val="28"/>
          <w:szCs w:val="28"/>
        </w:rPr>
        <w:t>відряджен</w:t>
      </w:r>
      <w:r w:rsidR="00FD5F45" w:rsidRPr="00BE6C39">
        <w:rPr>
          <w:spacing w:val="9"/>
          <w:sz w:val="28"/>
          <w:szCs w:val="28"/>
        </w:rPr>
        <w:t>ь</w:t>
      </w:r>
      <w:r w:rsidRPr="00BE6C39">
        <w:rPr>
          <w:spacing w:val="9"/>
          <w:sz w:val="28"/>
          <w:szCs w:val="28"/>
        </w:rPr>
        <w:t xml:space="preserve"> керівництва </w:t>
      </w:r>
      <w:r w:rsidRPr="00BE6C39">
        <w:rPr>
          <w:spacing w:val="-1"/>
          <w:sz w:val="28"/>
          <w:szCs w:val="28"/>
        </w:rPr>
        <w:t xml:space="preserve">Держкомтелерадіо та прийоми зарубіжних делегацій в </w:t>
      </w:r>
      <w:r w:rsidR="008D2D82" w:rsidRPr="00BE6C39">
        <w:rPr>
          <w:spacing w:val="-1"/>
          <w:sz w:val="28"/>
          <w:szCs w:val="28"/>
        </w:rPr>
        <w:t>А</w:t>
      </w:r>
      <w:r w:rsidRPr="00BE6C39">
        <w:rPr>
          <w:spacing w:val="-1"/>
          <w:sz w:val="28"/>
          <w:szCs w:val="28"/>
        </w:rPr>
        <w:t>параті;</w:t>
      </w:r>
    </w:p>
    <w:p w:rsidR="008E6539" w:rsidRPr="00BE6C39" w:rsidRDefault="008E6539" w:rsidP="00BB732D">
      <w:pPr>
        <w:shd w:val="clear" w:color="auto" w:fill="FFFFFF"/>
        <w:ind w:firstLine="709"/>
        <w:jc w:val="both"/>
        <w:rPr>
          <w:sz w:val="28"/>
          <w:szCs w:val="28"/>
        </w:rPr>
      </w:pPr>
      <w:r w:rsidRPr="00BE6C39">
        <w:rPr>
          <w:spacing w:val="3"/>
          <w:sz w:val="28"/>
          <w:szCs w:val="28"/>
        </w:rPr>
        <w:t xml:space="preserve">бере участь в організації та проведенні в Україні міжнародних семінарів, </w:t>
      </w:r>
      <w:r w:rsidRPr="00BE6C39">
        <w:rPr>
          <w:spacing w:val="2"/>
          <w:sz w:val="28"/>
          <w:szCs w:val="28"/>
        </w:rPr>
        <w:t xml:space="preserve">«круглих столів», конференцій тощо в частині, що стосується компетенції </w:t>
      </w:r>
      <w:r w:rsidRPr="00BE6C39">
        <w:rPr>
          <w:spacing w:val="-4"/>
          <w:sz w:val="28"/>
          <w:szCs w:val="28"/>
        </w:rPr>
        <w:t>Держкомтелерадіо;</w:t>
      </w:r>
    </w:p>
    <w:p w:rsidR="008E6539" w:rsidRPr="00BE6C39" w:rsidRDefault="008E6539" w:rsidP="00BB732D">
      <w:pPr>
        <w:shd w:val="clear" w:color="auto" w:fill="FFFFFF"/>
        <w:ind w:firstLine="709"/>
        <w:jc w:val="both"/>
        <w:rPr>
          <w:sz w:val="28"/>
          <w:szCs w:val="28"/>
        </w:rPr>
      </w:pPr>
      <w:r w:rsidRPr="00BE6C39">
        <w:rPr>
          <w:spacing w:val="4"/>
          <w:sz w:val="28"/>
          <w:szCs w:val="28"/>
        </w:rPr>
        <w:lastRenderedPageBreak/>
        <w:t xml:space="preserve">координує міжнародну діяльність </w:t>
      </w:r>
      <w:r w:rsidRPr="00BE6C39">
        <w:rPr>
          <w:sz w:val="28"/>
          <w:szCs w:val="28"/>
        </w:rPr>
        <w:t xml:space="preserve">структурних підрозділів Апарату, </w:t>
      </w:r>
      <w:r w:rsidR="00EB0A35">
        <w:rPr>
          <w:sz w:val="28"/>
          <w:szCs w:val="28"/>
        </w:rPr>
        <w:t>підвідомчих організацій</w:t>
      </w:r>
      <w:r w:rsidRPr="00BE6C39">
        <w:rPr>
          <w:spacing w:val="4"/>
          <w:sz w:val="28"/>
          <w:szCs w:val="28"/>
        </w:rPr>
        <w:t xml:space="preserve">, а </w:t>
      </w:r>
      <w:r w:rsidRPr="00BE6C39">
        <w:rPr>
          <w:sz w:val="28"/>
          <w:szCs w:val="28"/>
        </w:rPr>
        <w:t>також надає організаційно-методологічну допомогу у відповідній сфері;</w:t>
      </w:r>
    </w:p>
    <w:p w:rsidR="00846C73" w:rsidRDefault="008E6539" w:rsidP="00BB732D">
      <w:pPr>
        <w:shd w:val="clear" w:color="auto" w:fill="FFFFFF"/>
        <w:ind w:firstLine="709"/>
        <w:jc w:val="both"/>
        <w:rPr>
          <w:sz w:val="28"/>
          <w:szCs w:val="28"/>
        </w:rPr>
      </w:pPr>
      <w:r w:rsidRPr="00BE6C39">
        <w:rPr>
          <w:spacing w:val="9"/>
          <w:sz w:val="28"/>
          <w:szCs w:val="28"/>
        </w:rPr>
        <w:t xml:space="preserve">здійснює реферативний переклад відповідних документів та </w:t>
      </w:r>
      <w:r w:rsidRPr="00BE6C39">
        <w:rPr>
          <w:sz w:val="28"/>
          <w:szCs w:val="28"/>
        </w:rPr>
        <w:t>довідкових матеріалів за дорученням керівництва Держкомтелерадіо;</w:t>
      </w:r>
    </w:p>
    <w:p w:rsidR="00D5382D" w:rsidRPr="00BE6C39" w:rsidRDefault="00D5382D" w:rsidP="00BB732D">
      <w:pPr>
        <w:shd w:val="clear" w:color="auto" w:fill="FFFFFF"/>
        <w:ind w:firstLine="709"/>
        <w:jc w:val="both"/>
        <w:rPr>
          <w:sz w:val="28"/>
          <w:szCs w:val="28"/>
        </w:rPr>
      </w:pPr>
      <w:r>
        <w:rPr>
          <w:sz w:val="28"/>
          <w:szCs w:val="28"/>
        </w:rPr>
        <w:t>бере участь в забезпеченні функціонування системи внутрішнього контролю  Держкомтелерадіо;</w:t>
      </w:r>
    </w:p>
    <w:p w:rsidR="008E6539" w:rsidRDefault="008E6539" w:rsidP="00BB732D">
      <w:pPr>
        <w:shd w:val="clear" w:color="auto" w:fill="FFFFFF"/>
        <w:ind w:firstLine="709"/>
        <w:jc w:val="both"/>
        <w:rPr>
          <w:color w:val="000000"/>
          <w:sz w:val="28"/>
          <w:szCs w:val="28"/>
        </w:rPr>
      </w:pPr>
      <w:r w:rsidRPr="00BE6C39">
        <w:rPr>
          <w:color w:val="000000"/>
          <w:sz w:val="28"/>
          <w:szCs w:val="28"/>
        </w:rPr>
        <w:t xml:space="preserve">забезпечує інформаційне наповнення та супровід на офіційному </w:t>
      </w:r>
      <w:proofErr w:type="spellStart"/>
      <w:r w:rsidRPr="00BE6C39">
        <w:rPr>
          <w:color w:val="000000"/>
          <w:sz w:val="28"/>
          <w:szCs w:val="28"/>
        </w:rPr>
        <w:t>веб-сайті</w:t>
      </w:r>
      <w:proofErr w:type="spellEnd"/>
      <w:r w:rsidRPr="00BE6C39">
        <w:rPr>
          <w:color w:val="000000"/>
          <w:sz w:val="28"/>
          <w:szCs w:val="28"/>
        </w:rPr>
        <w:t xml:space="preserve"> Держкомтелерадіо визначених розділів </w:t>
      </w:r>
      <w:r w:rsidRPr="00BE6C39">
        <w:rPr>
          <w:iCs/>
          <w:color w:val="000000"/>
          <w:sz w:val="28"/>
          <w:szCs w:val="28"/>
        </w:rPr>
        <w:t>(рубрик)</w:t>
      </w:r>
      <w:r w:rsidRPr="00BE6C39">
        <w:rPr>
          <w:color w:val="000000"/>
          <w:sz w:val="28"/>
          <w:szCs w:val="28"/>
        </w:rPr>
        <w:t xml:space="preserve"> за напрямами діяльності Управління;</w:t>
      </w:r>
    </w:p>
    <w:p w:rsidR="00C93929" w:rsidRPr="00C93929" w:rsidRDefault="00C93929" w:rsidP="00BB732D">
      <w:pPr>
        <w:widowControl w:val="0"/>
        <w:tabs>
          <w:tab w:val="left" w:pos="709"/>
          <w:tab w:val="left" w:pos="1418"/>
        </w:tabs>
        <w:ind w:firstLine="709"/>
        <w:jc w:val="both"/>
        <w:rPr>
          <w:i/>
          <w:color w:val="FF0000"/>
          <w:sz w:val="28"/>
          <w:szCs w:val="28"/>
          <w:lang w:eastAsia="uk-UA"/>
        </w:rPr>
      </w:pPr>
      <w:r w:rsidRPr="00C93929">
        <w:rPr>
          <w:sz w:val="28"/>
          <w:szCs w:val="28"/>
          <w:lang w:eastAsia="uk-UA"/>
        </w:rPr>
        <w:t xml:space="preserve">надає на електронну поштову адресу адміністратора </w:t>
      </w:r>
      <w:proofErr w:type="spellStart"/>
      <w:r w:rsidRPr="00C93929">
        <w:rPr>
          <w:sz w:val="28"/>
          <w:szCs w:val="28"/>
          <w:lang w:eastAsia="uk-UA"/>
        </w:rPr>
        <w:t>веб-сайту</w:t>
      </w:r>
      <w:proofErr w:type="spellEnd"/>
      <w:r w:rsidRPr="00C93929">
        <w:rPr>
          <w:sz w:val="28"/>
          <w:szCs w:val="28"/>
          <w:lang w:eastAsia="uk-UA"/>
        </w:rPr>
        <w:t xml:space="preserve"> Держкомтелерадіо (</w:t>
      </w:r>
      <w:proofErr w:type="spellStart"/>
      <w:r w:rsidRPr="00C93929">
        <w:rPr>
          <w:sz w:val="28"/>
          <w:szCs w:val="28"/>
          <w:lang w:eastAsia="uk-UA"/>
        </w:rPr>
        <w:t>pr</w:t>
      </w:r>
      <w:proofErr w:type="spellEnd"/>
      <w:r w:rsidRPr="00C93929">
        <w:rPr>
          <w:sz w:val="28"/>
          <w:szCs w:val="28"/>
          <w:lang w:eastAsia="uk-UA"/>
        </w:rPr>
        <w:t>@</w:t>
      </w:r>
      <w:proofErr w:type="spellStart"/>
      <w:r w:rsidRPr="00C93929">
        <w:rPr>
          <w:sz w:val="28"/>
          <w:szCs w:val="28"/>
          <w:lang w:eastAsia="uk-UA"/>
        </w:rPr>
        <w:t>comin.gov.ua</w:t>
      </w:r>
      <w:proofErr w:type="spellEnd"/>
      <w:r w:rsidRPr="00C93929">
        <w:rPr>
          <w:sz w:val="28"/>
          <w:szCs w:val="28"/>
          <w:lang w:eastAsia="uk-UA"/>
        </w:rPr>
        <w:t xml:space="preserve">) інформацію, визначену у переліку наборів даних, які підлягають оприлюдненню у формі відкритих даних на офіційному </w:t>
      </w:r>
      <w:proofErr w:type="spellStart"/>
      <w:r w:rsidRPr="00C93929">
        <w:rPr>
          <w:sz w:val="28"/>
          <w:szCs w:val="28"/>
          <w:lang w:eastAsia="uk-UA"/>
        </w:rPr>
        <w:t>веб-сайті</w:t>
      </w:r>
      <w:proofErr w:type="spellEnd"/>
      <w:r w:rsidRPr="00C93929">
        <w:rPr>
          <w:sz w:val="28"/>
          <w:szCs w:val="28"/>
          <w:lang w:eastAsia="uk-UA"/>
        </w:rPr>
        <w:t xml:space="preserve"> Держкомтелерадіо та на </w:t>
      </w:r>
      <w:proofErr w:type="spellStart"/>
      <w:r w:rsidRPr="00C93929">
        <w:rPr>
          <w:sz w:val="28"/>
          <w:szCs w:val="28"/>
          <w:lang w:eastAsia="uk-UA"/>
        </w:rPr>
        <w:t>веб-сторінці</w:t>
      </w:r>
      <w:proofErr w:type="spellEnd"/>
      <w:r w:rsidRPr="00C93929">
        <w:rPr>
          <w:sz w:val="28"/>
          <w:szCs w:val="28"/>
          <w:lang w:eastAsia="uk-UA"/>
        </w:rPr>
        <w:t xml:space="preserve"> Держкомтелерадіо на Єдиному державному  </w:t>
      </w:r>
      <w:proofErr w:type="spellStart"/>
      <w:r w:rsidRPr="00C93929">
        <w:rPr>
          <w:sz w:val="28"/>
          <w:szCs w:val="28"/>
          <w:lang w:eastAsia="uk-UA"/>
        </w:rPr>
        <w:t>веб-порталі</w:t>
      </w:r>
      <w:proofErr w:type="spellEnd"/>
      <w:r w:rsidRPr="00C93929">
        <w:rPr>
          <w:sz w:val="28"/>
          <w:szCs w:val="28"/>
          <w:lang w:eastAsia="uk-UA"/>
        </w:rPr>
        <w:t xml:space="preserve"> відкритих даних згідно з Положенням про набори даних, які підлягають оприлюдненню у формі відкритих даних, затвердженим постановою Кабінету Міністрів України від 21.10.2015 № 835;</w:t>
      </w:r>
    </w:p>
    <w:p w:rsidR="008E6539" w:rsidRPr="00BE6C39" w:rsidRDefault="008E6539" w:rsidP="00BB732D">
      <w:pPr>
        <w:pStyle w:val="a4"/>
        <w:tabs>
          <w:tab w:val="left" w:pos="142"/>
        </w:tabs>
        <w:ind w:firstLine="709"/>
        <w:rPr>
          <w:color w:val="000000"/>
          <w:szCs w:val="28"/>
        </w:rPr>
      </w:pPr>
      <w:r w:rsidRPr="00BE6C39">
        <w:rPr>
          <w:color w:val="000000"/>
          <w:szCs w:val="28"/>
        </w:rPr>
        <w:t xml:space="preserve">розробляє пропозиції до планів </w:t>
      </w:r>
      <w:r w:rsidR="009C2E5E" w:rsidRPr="00BE6C39">
        <w:rPr>
          <w:color w:val="000000"/>
          <w:szCs w:val="28"/>
        </w:rPr>
        <w:t>роботи</w:t>
      </w:r>
      <w:r w:rsidRPr="00BE6C39">
        <w:rPr>
          <w:color w:val="000000"/>
          <w:szCs w:val="28"/>
        </w:rPr>
        <w:t xml:space="preserve"> Держкомтелерадіо</w:t>
      </w:r>
      <w:r w:rsidR="00F07AE0">
        <w:rPr>
          <w:color w:val="000000"/>
          <w:szCs w:val="28"/>
        </w:rPr>
        <w:t xml:space="preserve"> </w:t>
      </w:r>
      <w:r w:rsidRPr="00BE6C39">
        <w:rPr>
          <w:iCs/>
          <w:color w:val="000000"/>
          <w:szCs w:val="28"/>
        </w:rPr>
        <w:t>за напрямами діяльності Управління</w:t>
      </w:r>
      <w:r w:rsidRPr="00BE6C39">
        <w:rPr>
          <w:color w:val="000000"/>
          <w:szCs w:val="28"/>
        </w:rPr>
        <w:t>;</w:t>
      </w:r>
    </w:p>
    <w:p w:rsidR="008E6539" w:rsidRPr="00BE6C39" w:rsidRDefault="008E6539" w:rsidP="00BB732D">
      <w:pPr>
        <w:pStyle w:val="3"/>
        <w:tabs>
          <w:tab w:val="left" w:pos="142"/>
        </w:tabs>
        <w:spacing w:before="0" w:after="0"/>
        <w:ind w:firstLine="709"/>
        <w:rPr>
          <w:color w:val="000000"/>
          <w:szCs w:val="28"/>
        </w:rPr>
      </w:pPr>
      <w:r w:rsidRPr="00BE6C39">
        <w:rPr>
          <w:color w:val="000000"/>
          <w:szCs w:val="28"/>
        </w:rPr>
        <w:t>розглядає, в межах компетенції Управління, звернення громадян за напрямами діяльності Держкомтелерадіо;</w:t>
      </w:r>
    </w:p>
    <w:p w:rsidR="00BA078A" w:rsidRPr="00BA078A" w:rsidRDefault="00BA078A" w:rsidP="00BB732D">
      <w:pPr>
        <w:widowControl w:val="0"/>
        <w:tabs>
          <w:tab w:val="left" w:pos="709"/>
          <w:tab w:val="left" w:pos="1418"/>
        </w:tabs>
        <w:ind w:firstLine="709"/>
        <w:jc w:val="both"/>
        <w:rPr>
          <w:sz w:val="28"/>
          <w:szCs w:val="28"/>
          <w:lang w:eastAsia="uk-UA"/>
        </w:rPr>
      </w:pPr>
      <w:r w:rsidRPr="00BA078A">
        <w:rPr>
          <w:sz w:val="28"/>
          <w:szCs w:val="28"/>
          <w:lang w:eastAsia="uk-UA"/>
        </w:rPr>
        <w:t>виконує інші завдання, що належить до його компетенції, визначені наказами Держкомтелерадіо та дорученнями керівництва Держкомтелерадіо.</w:t>
      </w:r>
    </w:p>
    <w:p w:rsidR="00741BBC"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5. Управління для виконання покладених на нього завдань має право:</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співпрацювати із спеціалістами міністерств, інших центральних та місцевих органів виконавчої влади, органів місцевого самоврядування, підприємств, установ, організацій щодо виконання завдань та функцій Управління;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звертатися із запитами до підвідомчих організацій та структурних підрозділів Апарату та одержувати інформацію, документи і матеріали, необхідні для виконання покладених на Управління завдань і функцій;</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розробляти проекти наказів, доручень, інших документів;</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брати участь у підготовці матеріалів для розгляду на засіданнях колегії Держкомтелерадіо;</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вносити пропозиції щодо відзначення та заохочення працівників Управління.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6. Держкомтелерадіо зобов’язаний створювати умови для належної роботи і підвищення кваліфікації працівників Управління, забезпечувати їх окремим приміщенням, телефонним та електронним зв’язком, сучасними комп’ютерами та оргтехнікою, транспортом для виконання службових обов’язків, а також доступом до інформаційних баз.</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7. Управління під час виконання покладених на нього завдань співпрацює із структурними підрозділами Апарату, підвідомчими організаціями, відповідними підрозділами Офісу Президента України, Секретаріату Кабінету Міністрів України, Верховної Ради України, міністерств, інших центральних і місцевих органів виконавчої влади, органами місцевого самоврядування, </w:t>
      </w:r>
      <w:r w:rsidRPr="00BA078A">
        <w:rPr>
          <w:sz w:val="28"/>
          <w:szCs w:val="28"/>
          <w:lang w:eastAsia="uk-UA"/>
        </w:rPr>
        <w:lastRenderedPageBreak/>
        <w:t xml:space="preserve">громадськими організаціями та громадянами.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8. Положення про Управління та його структурні підрозділи затверджуються наказом Держкомтелерадіо.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9. Управління очолює начальник, який підпорядковується безпосередньо керівнику Апарату.</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10. Освіта, кваліфікація та досвід роботи начальника Управління мають відповідати таким вимогам: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ступінь вищої освіти не нижче магістра (спеціаліста);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вільне володіння державною мовою</w:t>
      </w:r>
      <w:r w:rsidR="002C13A7">
        <w:rPr>
          <w:sz w:val="28"/>
          <w:szCs w:val="28"/>
          <w:lang w:eastAsia="uk-UA"/>
        </w:rPr>
        <w:t>;</w:t>
      </w:r>
    </w:p>
    <w:p w:rsidR="002C13A7" w:rsidRPr="00BA078A" w:rsidRDefault="002C13A7" w:rsidP="00BB732D">
      <w:pPr>
        <w:widowControl w:val="0"/>
        <w:shd w:val="clear" w:color="auto" w:fill="FFFFFF"/>
        <w:autoSpaceDE w:val="0"/>
        <w:autoSpaceDN w:val="0"/>
        <w:adjustRightInd w:val="0"/>
        <w:ind w:firstLine="709"/>
        <w:jc w:val="both"/>
        <w:rPr>
          <w:sz w:val="28"/>
          <w:szCs w:val="28"/>
          <w:lang w:eastAsia="uk-UA"/>
        </w:rPr>
      </w:pPr>
      <w:r w:rsidRPr="002C13A7">
        <w:rPr>
          <w:sz w:val="28"/>
          <w:szCs w:val="28"/>
          <w:lang w:eastAsia="uk-UA"/>
        </w:rPr>
        <w:t>володіння іноземною мовою, яка є однією з офіційних мов Ради Європи</w:t>
      </w:r>
      <w:r>
        <w:rPr>
          <w:sz w:val="28"/>
          <w:szCs w:val="28"/>
          <w:lang w:eastAsia="uk-UA"/>
        </w:rPr>
        <w:t>.</w:t>
      </w:r>
    </w:p>
    <w:p w:rsidR="00BA078A" w:rsidRPr="00BA078A" w:rsidRDefault="00BA078A" w:rsidP="00BB732D">
      <w:pPr>
        <w:widowControl w:val="0"/>
        <w:shd w:val="clear" w:color="auto" w:fill="FFFFFF"/>
        <w:autoSpaceDE w:val="0"/>
        <w:autoSpaceDN w:val="0"/>
        <w:adjustRightInd w:val="0"/>
        <w:ind w:firstLine="709"/>
        <w:jc w:val="both"/>
        <w:rPr>
          <w:sz w:val="28"/>
          <w:szCs w:val="28"/>
          <w:lang w:val="ru-RU" w:eastAsia="uk-UA"/>
        </w:rPr>
      </w:pPr>
      <w:r w:rsidRPr="00BA078A">
        <w:rPr>
          <w:sz w:val="28"/>
          <w:szCs w:val="28"/>
          <w:lang w:eastAsia="uk-UA"/>
        </w:rPr>
        <w:t xml:space="preserve">11. Начальник Управління є керівником усіх штатних працівників Управління, </w:t>
      </w:r>
      <w:proofErr w:type="spellStart"/>
      <w:r w:rsidRPr="00BA078A">
        <w:rPr>
          <w:sz w:val="28"/>
          <w:szCs w:val="28"/>
          <w:lang w:val="ru-RU" w:eastAsia="uk-UA"/>
        </w:rPr>
        <w:t>який</w:t>
      </w:r>
      <w:proofErr w:type="spellEnd"/>
      <w:r w:rsidRPr="00BA078A">
        <w:rPr>
          <w:sz w:val="28"/>
          <w:szCs w:val="28"/>
          <w:lang w:val="ru-RU" w:eastAsia="uk-UA"/>
        </w:rPr>
        <w:t>:</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забезпечує виконання покладених на Управління завдань і функцій;</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розподіляє обов’язки між працівниками Управління, координує та контролює їхню діяльність;</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подає пропозиції керівникові Апарату щодо прийняття на роботу, переведення, звільнення працівників Управління, їх заохочення або притягнення до відповідальності згідно із законодавством.</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12. Начальник Управління забезпечує безумовне виконання працівниками Управління: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законів України «Про державну службу», «Про доступ до публічної інформації», «Про запобігання корупції», «Про державну таємницю», «Про порядок виїзду з України і в’їзду в Україну громадян України» та вимог Загальних правил етичної поведінки державних службовців та посадових осіб місцевого самоврядування, Правил внутрішнього службового розпорядку Державного комітету телебачення і радіомовлення України;</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 які мають гриф «Для службового користування»</w:t>
      </w:r>
      <w:r w:rsidR="00D04A24">
        <w:rPr>
          <w:sz w:val="28"/>
          <w:szCs w:val="28"/>
          <w:lang w:eastAsia="uk-UA"/>
        </w:rPr>
        <w:t>, «Таємно» та «Цілком таємно»</w:t>
      </w:r>
      <w:r w:rsidRPr="00BA078A">
        <w:rPr>
          <w:sz w:val="28"/>
          <w:szCs w:val="28"/>
          <w:lang w:eastAsia="uk-UA"/>
        </w:rPr>
        <w:t>;</w:t>
      </w:r>
    </w:p>
    <w:p w:rsidR="00BA078A" w:rsidRPr="00BA078A" w:rsidRDefault="00BA078A" w:rsidP="00BB732D">
      <w:pPr>
        <w:widowControl w:val="0"/>
        <w:shd w:val="clear" w:color="auto" w:fill="FFFFFF"/>
        <w:autoSpaceDE w:val="0"/>
        <w:autoSpaceDN w:val="0"/>
        <w:adjustRightInd w:val="0"/>
        <w:ind w:firstLine="709"/>
        <w:jc w:val="both"/>
        <w:rPr>
          <w:sz w:val="28"/>
          <w:szCs w:val="28"/>
          <w:lang w:val="ru-RU" w:eastAsia="uk-UA"/>
        </w:rPr>
      </w:pPr>
      <w:r w:rsidRPr="00BA078A">
        <w:rPr>
          <w:sz w:val="28"/>
          <w:szCs w:val="28"/>
          <w:lang w:val="ru-RU" w:eastAsia="uk-UA"/>
        </w:rPr>
        <w:t xml:space="preserve">Закону </w:t>
      </w:r>
      <w:proofErr w:type="spellStart"/>
      <w:r w:rsidRPr="00BA078A">
        <w:rPr>
          <w:sz w:val="28"/>
          <w:szCs w:val="28"/>
          <w:lang w:val="ru-RU" w:eastAsia="uk-UA"/>
        </w:rPr>
        <w:t>України</w:t>
      </w:r>
      <w:proofErr w:type="spellEnd"/>
      <w:r w:rsidRPr="00BA078A">
        <w:rPr>
          <w:sz w:val="28"/>
          <w:szCs w:val="28"/>
          <w:lang w:val="ru-RU" w:eastAsia="uk-UA"/>
        </w:rPr>
        <w:t xml:space="preserve"> «Про </w:t>
      </w:r>
      <w:proofErr w:type="spellStart"/>
      <w:r w:rsidRPr="00BA078A">
        <w:rPr>
          <w:sz w:val="28"/>
          <w:szCs w:val="28"/>
          <w:lang w:val="ru-RU" w:eastAsia="uk-UA"/>
        </w:rPr>
        <w:t>охорону</w:t>
      </w:r>
      <w:proofErr w:type="spellEnd"/>
      <w:r w:rsidRPr="00BA078A">
        <w:rPr>
          <w:sz w:val="28"/>
          <w:szCs w:val="28"/>
          <w:lang w:val="ru-RU" w:eastAsia="uk-UA"/>
        </w:rPr>
        <w:t xml:space="preserve"> </w:t>
      </w:r>
      <w:proofErr w:type="spellStart"/>
      <w:r w:rsidRPr="00BA078A">
        <w:rPr>
          <w:sz w:val="28"/>
          <w:szCs w:val="28"/>
          <w:lang w:val="ru-RU" w:eastAsia="uk-UA"/>
        </w:rPr>
        <w:t>праці</w:t>
      </w:r>
      <w:proofErr w:type="spellEnd"/>
      <w:r w:rsidRPr="00BA078A">
        <w:rPr>
          <w:sz w:val="28"/>
          <w:szCs w:val="28"/>
          <w:lang w:val="ru-RU" w:eastAsia="uk-UA"/>
        </w:rPr>
        <w:t xml:space="preserve">» та </w:t>
      </w:r>
      <w:proofErr w:type="spellStart"/>
      <w:r w:rsidRPr="00BA078A">
        <w:rPr>
          <w:sz w:val="28"/>
          <w:szCs w:val="28"/>
          <w:lang w:val="ru-RU" w:eastAsia="uk-UA"/>
        </w:rPr>
        <w:t>інших</w:t>
      </w:r>
      <w:proofErr w:type="spellEnd"/>
      <w:r w:rsidRPr="00BA078A">
        <w:rPr>
          <w:sz w:val="28"/>
          <w:szCs w:val="28"/>
          <w:lang w:val="ru-RU" w:eastAsia="uk-UA"/>
        </w:rPr>
        <w:t xml:space="preserve"> </w:t>
      </w:r>
      <w:proofErr w:type="spellStart"/>
      <w:r w:rsidRPr="00BA078A">
        <w:rPr>
          <w:sz w:val="28"/>
          <w:szCs w:val="28"/>
          <w:lang w:val="ru-RU" w:eastAsia="uk-UA"/>
        </w:rPr>
        <w:t>нормативно-правових</w:t>
      </w:r>
      <w:proofErr w:type="spellEnd"/>
      <w:r w:rsidRPr="00BA078A">
        <w:rPr>
          <w:sz w:val="28"/>
          <w:szCs w:val="28"/>
          <w:lang w:val="ru-RU" w:eastAsia="uk-UA"/>
        </w:rPr>
        <w:t xml:space="preserve"> </w:t>
      </w:r>
      <w:proofErr w:type="spellStart"/>
      <w:r w:rsidRPr="00BA078A">
        <w:rPr>
          <w:sz w:val="28"/>
          <w:szCs w:val="28"/>
          <w:lang w:val="ru-RU" w:eastAsia="uk-UA"/>
        </w:rPr>
        <w:t>актів</w:t>
      </w:r>
      <w:proofErr w:type="spellEnd"/>
      <w:r w:rsidRPr="00BA078A">
        <w:rPr>
          <w:sz w:val="28"/>
          <w:szCs w:val="28"/>
          <w:lang w:val="ru-RU" w:eastAsia="uk-UA"/>
        </w:rPr>
        <w:t xml:space="preserve"> </w:t>
      </w:r>
      <w:proofErr w:type="spellStart"/>
      <w:r w:rsidRPr="00BA078A">
        <w:rPr>
          <w:sz w:val="28"/>
          <w:szCs w:val="28"/>
          <w:lang w:val="ru-RU" w:eastAsia="uk-UA"/>
        </w:rPr>
        <w:t>з</w:t>
      </w:r>
      <w:proofErr w:type="spellEnd"/>
      <w:r w:rsidRPr="00BA078A">
        <w:rPr>
          <w:sz w:val="28"/>
          <w:szCs w:val="28"/>
          <w:lang w:val="ru-RU" w:eastAsia="uk-UA"/>
        </w:rPr>
        <w:t xml:space="preserve"> </w:t>
      </w:r>
      <w:proofErr w:type="spellStart"/>
      <w:r w:rsidRPr="00BA078A">
        <w:rPr>
          <w:sz w:val="28"/>
          <w:szCs w:val="28"/>
          <w:lang w:val="ru-RU" w:eastAsia="uk-UA"/>
        </w:rPr>
        <w:t>питань</w:t>
      </w:r>
      <w:proofErr w:type="spellEnd"/>
      <w:r w:rsidRPr="00BA078A">
        <w:rPr>
          <w:sz w:val="28"/>
          <w:szCs w:val="28"/>
          <w:lang w:val="ru-RU" w:eastAsia="uk-UA"/>
        </w:rPr>
        <w:t xml:space="preserve"> </w:t>
      </w:r>
      <w:proofErr w:type="spellStart"/>
      <w:r w:rsidRPr="00BA078A">
        <w:rPr>
          <w:sz w:val="28"/>
          <w:szCs w:val="28"/>
          <w:lang w:val="ru-RU" w:eastAsia="uk-UA"/>
        </w:rPr>
        <w:t>гі</w:t>
      </w:r>
      <w:proofErr w:type="gramStart"/>
      <w:r w:rsidRPr="00BA078A">
        <w:rPr>
          <w:sz w:val="28"/>
          <w:szCs w:val="28"/>
          <w:lang w:val="ru-RU" w:eastAsia="uk-UA"/>
        </w:rPr>
        <w:t>г</w:t>
      </w:r>
      <w:proofErr w:type="gramEnd"/>
      <w:r w:rsidRPr="00BA078A">
        <w:rPr>
          <w:sz w:val="28"/>
          <w:szCs w:val="28"/>
          <w:lang w:val="ru-RU" w:eastAsia="uk-UA"/>
        </w:rPr>
        <w:t>ієни</w:t>
      </w:r>
      <w:proofErr w:type="spellEnd"/>
      <w:r w:rsidRPr="00BA078A">
        <w:rPr>
          <w:sz w:val="28"/>
          <w:szCs w:val="28"/>
          <w:lang w:val="ru-RU" w:eastAsia="uk-UA"/>
        </w:rPr>
        <w:t xml:space="preserve"> </w:t>
      </w:r>
      <w:proofErr w:type="spellStart"/>
      <w:r w:rsidRPr="00BA078A">
        <w:rPr>
          <w:sz w:val="28"/>
          <w:szCs w:val="28"/>
          <w:lang w:val="ru-RU" w:eastAsia="uk-UA"/>
        </w:rPr>
        <w:t>праці</w:t>
      </w:r>
      <w:proofErr w:type="spellEnd"/>
      <w:r w:rsidRPr="00BA078A">
        <w:rPr>
          <w:sz w:val="28"/>
          <w:szCs w:val="28"/>
          <w:lang w:val="ru-RU" w:eastAsia="uk-UA"/>
        </w:rPr>
        <w:t xml:space="preserve"> та </w:t>
      </w:r>
      <w:proofErr w:type="spellStart"/>
      <w:r w:rsidRPr="00BA078A">
        <w:rPr>
          <w:sz w:val="28"/>
          <w:szCs w:val="28"/>
          <w:lang w:val="ru-RU" w:eastAsia="uk-UA"/>
        </w:rPr>
        <w:t>виробничого</w:t>
      </w:r>
      <w:proofErr w:type="spellEnd"/>
      <w:r w:rsidRPr="00BA078A">
        <w:rPr>
          <w:sz w:val="28"/>
          <w:szCs w:val="28"/>
          <w:lang w:val="ru-RU" w:eastAsia="uk-UA"/>
        </w:rPr>
        <w:t xml:space="preserve"> </w:t>
      </w:r>
      <w:proofErr w:type="spellStart"/>
      <w:r w:rsidRPr="00BA078A">
        <w:rPr>
          <w:sz w:val="28"/>
          <w:szCs w:val="28"/>
          <w:lang w:val="ru-RU" w:eastAsia="uk-UA"/>
        </w:rPr>
        <w:t>середовища</w:t>
      </w:r>
      <w:proofErr w:type="spellEnd"/>
      <w:r w:rsidRPr="00BA078A">
        <w:rPr>
          <w:sz w:val="28"/>
          <w:szCs w:val="28"/>
          <w:lang w:val="ru-RU" w:eastAsia="uk-UA"/>
        </w:rPr>
        <w:t>;</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proofErr w:type="spellStart"/>
      <w:r w:rsidRPr="00BA078A">
        <w:rPr>
          <w:sz w:val="28"/>
          <w:szCs w:val="28"/>
          <w:lang w:val="ru-RU" w:eastAsia="uk-UA"/>
        </w:rPr>
        <w:t>визначених</w:t>
      </w:r>
      <w:proofErr w:type="spellEnd"/>
      <w:r w:rsidRPr="00BA078A">
        <w:rPr>
          <w:sz w:val="28"/>
          <w:szCs w:val="28"/>
          <w:lang w:val="ru-RU" w:eastAsia="uk-UA"/>
        </w:rPr>
        <w:t xml:space="preserve"> </w:t>
      </w:r>
      <w:proofErr w:type="spellStart"/>
      <w:r w:rsidRPr="00BA078A">
        <w:rPr>
          <w:sz w:val="28"/>
          <w:szCs w:val="28"/>
          <w:lang w:val="ru-RU" w:eastAsia="uk-UA"/>
        </w:rPr>
        <w:t>Загальнооб’єктовою</w:t>
      </w:r>
      <w:proofErr w:type="spellEnd"/>
      <w:r w:rsidRPr="00BA078A">
        <w:rPr>
          <w:sz w:val="28"/>
          <w:szCs w:val="28"/>
          <w:lang w:val="ru-RU" w:eastAsia="uk-UA"/>
        </w:rPr>
        <w:t xml:space="preserve"> </w:t>
      </w:r>
      <w:proofErr w:type="spellStart"/>
      <w:r w:rsidRPr="00BA078A">
        <w:rPr>
          <w:sz w:val="28"/>
          <w:szCs w:val="28"/>
          <w:lang w:val="ru-RU" w:eastAsia="uk-UA"/>
        </w:rPr>
        <w:t>інструкцією</w:t>
      </w:r>
      <w:proofErr w:type="spellEnd"/>
      <w:r w:rsidRPr="00BA078A">
        <w:rPr>
          <w:sz w:val="28"/>
          <w:szCs w:val="28"/>
          <w:lang w:val="ru-RU" w:eastAsia="uk-UA"/>
        </w:rPr>
        <w:t xml:space="preserve"> </w:t>
      </w:r>
      <w:proofErr w:type="spellStart"/>
      <w:r w:rsidRPr="00BA078A">
        <w:rPr>
          <w:sz w:val="28"/>
          <w:szCs w:val="28"/>
          <w:lang w:val="ru-RU" w:eastAsia="uk-UA"/>
        </w:rPr>
        <w:t>вимог</w:t>
      </w:r>
      <w:proofErr w:type="spellEnd"/>
      <w:r w:rsidRPr="00BA078A">
        <w:rPr>
          <w:sz w:val="28"/>
          <w:szCs w:val="28"/>
          <w:lang w:val="ru-RU" w:eastAsia="uk-UA"/>
        </w:rPr>
        <w:t xml:space="preserve"> </w:t>
      </w:r>
      <w:proofErr w:type="spellStart"/>
      <w:r w:rsidRPr="00BA078A">
        <w:rPr>
          <w:sz w:val="28"/>
          <w:szCs w:val="28"/>
          <w:lang w:val="ru-RU" w:eastAsia="uk-UA"/>
        </w:rPr>
        <w:t>щодо</w:t>
      </w:r>
      <w:proofErr w:type="spellEnd"/>
      <w:r w:rsidRPr="00BA078A">
        <w:rPr>
          <w:sz w:val="28"/>
          <w:szCs w:val="28"/>
          <w:lang w:val="ru-RU" w:eastAsia="uk-UA"/>
        </w:rPr>
        <w:t xml:space="preserve"> </w:t>
      </w:r>
      <w:proofErr w:type="spellStart"/>
      <w:r w:rsidRPr="00BA078A">
        <w:rPr>
          <w:sz w:val="28"/>
          <w:szCs w:val="28"/>
          <w:lang w:val="ru-RU" w:eastAsia="uk-UA"/>
        </w:rPr>
        <w:t>дотримання</w:t>
      </w:r>
      <w:proofErr w:type="spellEnd"/>
      <w:r w:rsidRPr="00BA078A">
        <w:rPr>
          <w:sz w:val="28"/>
          <w:szCs w:val="28"/>
          <w:lang w:val="ru-RU" w:eastAsia="uk-UA"/>
        </w:rPr>
        <w:t xml:space="preserve"> </w:t>
      </w:r>
      <w:proofErr w:type="spellStart"/>
      <w:r w:rsidRPr="00BA078A">
        <w:rPr>
          <w:sz w:val="28"/>
          <w:szCs w:val="28"/>
          <w:lang w:val="ru-RU" w:eastAsia="uk-UA"/>
        </w:rPr>
        <w:t>встановленого</w:t>
      </w:r>
      <w:proofErr w:type="spellEnd"/>
      <w:r w:rsidRPr="00BA078A">
        <w:rPr>
          <w:sz w:val="28"/>
          <w:szCs w:val="28"/>
          <w:lang w:val="ru-RU" w:eastAsia="uk-UA"/>
        </w:rPr>
        <w:t xml:space="preserve"> в </w:t>
      </w:r>
      <w:proofErr w:type="spellStart"/>
      <w:r w:rsidRPr="00BA078A">
        <w:rPr>
          <w:sz w:val="28"/>
          <w:szCs w:val="28"/>
          <w:lang w:val="ru-RU" w:eastAsia="uk-UA"/>
        </w:rPr>
        <w:t>Апараті</w:t>
      </w:r>
      <w:proofErr w:type="spellEnd"/>
      <w:r w:rsidRPr="00BA078A">
        <w:rPr>
          <w:sz w:val="28"/>
          <w:szCs w:val="28"/>
          <w:lang w:val="ru-RU" w:eastAsia="uk-UA"/>
        </w:rPr>
        <w:t xml:space="preserve"> </w:t>
      </w:r>
      <w:proofErr w:type="spellStart"/>
      <w:r w:rsidRPr="00BA078A">
        <w:rPr>
          <w:sz w:val="28"/>
          <w:szCs w:val="28"/>
          <w:lang w:val="ru-RU" w:eastAsia="uk-UA"/>
        </w:rPr>
        <w:t>протипожежного</w:t>
      </w:r>
      <w:proofErr w:type="spellEnd"/>
      <w:r w:rsidRPr="00BA078A">
        <w:rPr>
          <w:sz w:val="28"/>
          <w:szCs w:val="28"/>
          <w:lang w:val="ru-RU" w:eastAsia="uk-UA"/>
        </w:rPr>
        <w:t xml:space="preserve"> режиму</w:t>
      </w:r>
      <w:r w:rsidRPr="00BA078A">
        <w:rPr>
          <w:sz w:val="28"/>
          <w:szCs w:val="28"/>
          <w:lang w:eastAsia="uk-UA"/>
        </w:rPr>
        <w:t>;</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покладених на Держкомтелерадіо завдань з цивільного захисту та мобілізаційної підготовки.</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13. Відповідно до Кодексу законів про працю України, законів України «Про державну службу», «Про запобігання корупції» та інших нормативно-правових актів начальник Управління несе персональну відповідальність за виконання покладених на Управління завдань і функцій, планів його роботи, доручень керівництва Держкомтелерадіо.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 xml:space="preserve">За неякісне виконання посадових обов’язків, бездіяльність та порушення </w:t>
      </w:r>
      <w:r w:rsidRPr="00BA078A">
        <w:rPr>
          <w:sz w:val="28"/>
          <w:szCs w:val="28"/>
          <w:lang w:eastAsia="uk-UA"/>
        </w:rPr>
        <w:lastRenderedPageBreak/>
        <w:t xml:space="preserve">норм етики поведінки і обмежень державної служби до начальника Управління застосовуються дисциплінарні стягнення відповідно до закону України «Про державну службу», Кодексу законів про працю України. </w:t>
      </w:r>
    </w:p>
    <w:p w:rsidR="00BA078A" w:rsidRPr="00BA078A" w:rsidRDefault="00BA078A" w:rsidP="00BB732D">
      <w:pPr>
        <w:widowControl w:val="0"/>
        <w:shd w:val="clear" w:color="auto" w:fill="FFFFFF"/>
        <w:autoSpaceDE w:val="0"/>
        <w:autoSpaceDN w:val="0"/>
        <w:adjustRightInd w:val="0"/>
        <w:ind w:firstLine="709"/>
        <w:jc w:val="both"/>
        <w:rPr>
          <w:sz w:val="28"/>
          <w:szCs w:val="28"/>
          <w:lang w:eastAsia="uk-UA"/>
        </w:rPr>
      </w:pPr>
      <w:r w:rsidRPr="00BA078A">
        <w:rPr>
          <w:sz w:val="28"/>
          <w:szCs w:val="28"/>
          <w:lang w:eastAsia="uk-UA"/>
        </w:rPr>
        <w:t>14. На час відсутності начальника Управління (у зв’язку з відпусткою, хворобою, відрядженням та з інших причин) виконання його обов’язків покладається на заступника начальника Управління-начальника відділу, а в разі його відсутності на начальника відділу або одного з головних спеціалістів Управління.</w:t>
      </w:r>
    </w:p>
    <w:p w:rsidR="00D575D9" w:rsidRDefault="00D575D9" w:rsidP="001D5BE1">
      <w:pPr>
        <w:pStyle w:val="a4"/>
        <w:tabs>
          <w:tab w:val="left" w:pos="0"/>
        </w:tabs>
        <w:ind w:firstLine="0"/>
        <w:rPr>
          <w:color w:val="000000"/>
          <w:szCs w:val="28"/>
        </w:rPr>
      </w:pPr>
    </w:p>
    <w:sectPr w:rsidR="00D575D9" w:rsidSect="00036547">
      <w:headerReference w:type="even" r:id="rId7"/>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E1" w:rsidRDefault="005F6FE1">
      <w:r>
        <w:separator/>
      </w:r>
    </w:p>
  </w:endnote>
  <w:endnote w:type="continuationSeparator" w:id="0">
    <w:p w:rsidR="005F6FE1" w:rsidRDefault="005F6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E1" w:rsidRDefault="005F6FE1">
      <w:r>
        <w:separator/>
      </w:r>
    </w:p>
  </w:footnote>
  <w:footnote w:type="continuationSeparator" w:id="0">
    <w:p w:rsidR="005F6FE1" w:rsidRDefault="005F6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DD" w:rsidRDefault="000C3D26" w:rsidP="000C2705">
    <w:pPr>
      <w:pStyle w:val="a7"/>
      <w:framePr w:wrap="auto" w:vAnchor="text" w:hAnchor="margin" w:xAlign="center" w:y="1"/>
      <w:rPr>
        <w:rStyle w:val="a8"/>
      </w:rPr>
    </w:pPr>
    <w:r>
      <w:rPr>
        <w:rStyle w:val="a8"/>
      </w:rPr>
      <w:fldChar w:fldCharType="begin"/>
    </w:r>
    <w:r w:rsidR="00D654DD">
      <w:rPr>
        <w:rStyle w:val="a8"/>
      </w:rPr>
      <w:instrText xml:space="preserve">PAGE  </w:instrText>
    </w:r>
    <w:r>
      <w:rPr>
        <w:rStyle w:val="a8"/>
      </w:rPr>
      <w:fldChar w:fldCharType="end"/>
    </w:r>
  </w:p>
  <w:p w:rsidR="00D654DD" w:rsidRDefault="00D654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DD" w:rsidRDefault="000C3D26" w:rsidP="000C2705">
    <w:pPr>
      <w:pStyle w:val="a7"/>
      <w:framePr w:wrap="auto" w:vAnchor="text" w:hAnchor="margin" w:xAlign="center" w:y="1"/>
      <w:rPr>
        <w:rStyle w:val="a8"/>
      </w:rPr>
    </w:pPr>
    <w:r>
      <w:rPr>
        <w:rStyle w:val="a8"/>
      </w:rPr>
      <w:fldChar w:fldCharType="begin"/>
    </w:r>
    <w:r w:rsidR="00D654DD">
      <w:rPr>
        <w:rStyle w:val="a8"/>
      </w:rPr>
      <w:instrText xml:space="preserve">PAGE  </w:instrText>
    </w:r>
    <w:r>
      <w:rPr>
        <w:rStyle w:val="a8"/>
      </w:rPr>
      <w:fldChar w:fldCharType="separate"/>
    </w:r>
    <w:r w:rsidR="006C48FC">
      <w:rPr>
        <w:rStyle w:val="a8"/>
        <w:noProof/>
      </w:rPr>
      <w:t>5</w:t>
    </w:r>
    <w:r>
      <w:rPr>
        <w:rStyle w:val="a8"/>
      </w:rPr>
      <w:fldChar w:fldCharType="end"/>
    </w:r>
  </w:p>
  <w:p w:rsidR="00D654DD" w:rsidRDefault="00D654D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701450"/>
    <w:rsid w:val="00002B27"/>
    <w:rsid w:val="00012F3F"/>
    <w:rsid w:val="000142A3"/>
    <w:rsid w:val="000144C7"/>
    <w:rsid w:val="00014694"/>
    <w:rsid w:val="00015782"/>
    <w:rsid w:val="00026AC5"/>
    <w:rsid w:val="0003388F"/>
    <w:rsid w:val="00036547"/>
    <w:rsid w:val="00044BDA"/>
    <w:rsid w:val="00047C9E"/>
    <w:rsid w:val="0005012F"/>
    <w:rsid w:val="00051824"/>
    <w:rsid w:val="000555AD"/>
    <w:rsid w:val="00061DBC"/>
    <w:rsid w:val="000626FD"/>
    <w:rsid w:val="00065259"/>
    <w:rsid w:val="00065CC3"/>
    <w:rsid w:val="00067F61"/>
    <w:rsid w:val="00070604"/>
    <w:rsid w:val="0007129F"/>
    <w:rsid w:val="00071879"/>
    <w:rsid w:val="000725A5"/>
    <w:rsid w:val="000730DC"/>
    <w:rsid w:val="000740BD"/>
    <w:rsid w:val="00074E62"/>
    <w:rsid w:val="00075907"/>
    <w:rsid w:val="00080930"/>
    <w:rsid w:val="000832DD"/>
    <w:rsid w:val="000865E3"/>
    <w:rsid w:val="00087C23"/>
    <w:rsid w:val="00094FE7"/>
    <w:rsid w:val="00095401"/>
    <w:rsid w:val="000A53C1"/>
    <w:rsid w:val="000A754D"/>
    <w:rsid w:val="000B2F94"/>
    <w:rsid w:val="000B3875"/>
    <w:rsid w:val="000C2705"/>
    <w:rsid w:val="000C3D26"/>
    <w:rsid w:val="000D04E4"/>
    <w:rsid w:val="000D1448"/>
    <w:rsid w:val="000D4745"/>
    <w:rsid w:val="000D65A7"/>
    <w:rsid w:val="000F2FEA"/>
    <w:rsid w:val="000F5622"/>
    <w:rsid w:val="001011FF"/>
    <w:rsid w:val="00102A18"/>
    <w:rsid w:val="00102C64"/>
    <w:rsid w:val="001035DB"/>
    <w:rsid w:val="00104326"/>
    <w:rsid w:val="001044BB"/>
    <w:rsid w:val="00110EF5"/>
    <w:rsid w:val="00112459"/>
    <w:rsid w:val="00112608"/>
    <w:rsid w:val="001126D8"/>
    <w:rsid w:val="0011671C"/>
    <w:rsid w:val="00117EE5"/>
    <w:rsid w:val="00120B0F"/>
    <w:rsid w:val="00124D08"/>
    <w:rsid w:val="001264FE"/>
    <w:rsid w:val="00127109"/>
    <w:rsid w:val="00130A97"/>
    <w:rsid w:val="00132E4B"/>
    <w:rsid w:val="00134926"/>
    <w:rsid w:val="001439DA"/>
    <w:rsid w:val="00144226"/>
    <w:rsid w:val="001443A6"/>
    <w:rsid w:val="001467AF"/>
    <w:rsid w:val="00147E78"/>
    <w:rsid w:val="00153FE4"/>
    <w:rsid w:val="00161A30"/>
    <w:rsid w:val="0016246F"/>
    <w:rsid w:val="00165826"/>
    <w:rsid w:val="001750C4"/>
    <w:rsid w:val="00175CB3"/>
    <w:rsid w:val="0017746D"/>
    <w:rsid w:val="00177A24"/>
    <w:rsid w:val="0018418F"/>
    <w:rsid w:val="00185284"/>
    <w:rsid w:val="00192ECF"/>
    <w:rsid w:val="001937DE"/>
    <w:rsid w:val="00194C81"/>
    <w:rsid w:val="00195AE6"/>
    <w:rsid w:val="0019690A"/>
    <w:rsid w:val="00197D9A"/>
    <w:rsid w:val="001A01BB"/>
    <w:rsid w:val="001A0A9E"/>
    <w:rsid w:val="001A60B4"/>
    <w:rsid w:val="001A7500"/>
    <w:rsid w:val="001B0468"/>
    <w:rsid w:val="001B5B53"/>
    <w:rsid w:val="001B7706"/>
    <w:rsid w:val="001C0DEF"/>
    <w:rsid w:val="001C1FE2"/>
    <w:rsid w:val="001C59B8"/>
    <w:rsid w:val="001D0D55"/>
    <w:rsid w:val="001D23BD"/>
    <w:rsid w:val="001D2B7A"/>
    <w:rsid w:val="001D353A"/>
    <w:rsid w:val="001D5BE1"/>
    <w:rsid w:val="001D6960"/>
    <w:rsid w:val="001E2963"/>
    <w:rsid w:val="001E4684"/>
    <w:rsid w:val="001E4ED6"/>
    <w:rsid w:val="001E7B95"/>
    <w:rsid w:val="001F1296"/>
    <w:rsid w:val="001F2A0E"/>
    <w:rsid w:val="001F3E1B"/>
    <w:rsid w:val="001F49FA"/>
    <w:rsid w:val="001F4E4F"/>
    <w:rsid w:val="002019BE"/>
    <w:rsid w:val="00201E4E"/>
    <w:rsid w:val="0020255F"/>
    <w:rsid w:val="00202B8B"/>
    <w:rsid w:val="00206100"/>
    <w:rsid w:val="00206182"/>
    <w:rsid w:val="00213C60"/>
    <w:rsid w:val="002179E8"/>
    <w:rsid w:val="00221193"/>
    <w:rsid w:val="00227312"/>
    <w:rsid w:val="00231905"/>
    <w:rsid w:val="00235D50"/>
    <w:rsid w:val="00242B28"/>
    <w:rsid w:val="00245EB2"/>
    <w:rsid w:val="0024797E"/>
    <w:rsid w:val="00252D23"/>
    <w:rsid w:val="0025587C"/>
    <w:rsid w:val="00256BBC"/>
    <w:rsid w:val="002629E3"/>
    <w:rsid w:val="00262DCA"/>
    <w:rsid w:val="00264267"/>
    <w:rsid w:val="00267B8D"/>
    <w:rsid w:val="00273B55"/>
    <w:rsid w:val="0027412E"/>
    <w:rsid w:val="00282CDA"/>
    <w:rsid w:val="00290EE5"/>
    <w:rsid w:val="00291A73"/>
    <w:rsid w:val="0029259A"/>
    <w:rsid w:val="00293DAD"/>
    <w:rsid w:val="00295CA9"/>
    <w:rsid w:val="002A0304"/>
    <w:rsid w:val="002A1542"/>
    <w:rsid w:val="002A524D"/>
    <w:rsid w:val="002A6E71"/>
    <w:rsid w:val="002C13A7"/>
    <w:rsid w:val="002C1809"/>
    <w:rsid w:val="002C2F76"/>
    <w:rsid w:val="002C4A9A"/>
    <w:rsid w:val="002C6CDD"/>
    <w:rsid w:val="002D0A8D"/>
    <w:rsid w:val="002D3E34"/>
    <w:rsid w:val="002E2137"/>
    <w:rsid w:val="002E5A6B"/>
    <w:rsid w:val="002E788C"/>
    <w:rsid w:val="002F0B52"/>
    <w:rsid w:val="003013B8"/>
    <w:rsid w:val="003026A9"/>
    <w:rsid w:val="00312A8D"/>
    <w:rsid w:val="003150F3"/>
    <w:rsid w:val="003157ED"/>
    <w:rsid w:val="00321864"/>
    <w:rsid w:val="00324F12"/>
    <w:rsid w:val="0033196D"/>
    <w:rsid w:val="00332712"/>
    <w:rsid w:val="003331A1"/>
    <w:rsid w:val="00333A00"/>
    <w:rsid w:val="00336242"/>
    <w:rsid w:val="00337F47"/>
    <w:rsid w:val="003437F7"/>
    <w:rsid w:val="00356014"/>
    <w:rsid w:val="003619FF"/>
    <w:rsid w:val="00363290"/>
    <w:rsid w:val="00363D4C"/>
    <w:rsid w:val="00364359"/>
    <w:rsid w:val="00366B3C"/>
    <w:rsid w:val="00367BDE"/>
    <w:rsid w:val="0037144A"/>
    <w:rsid w:val="0037401A"/>
    <w:rsid w:val="003740B9"/>
    <w:rsid w:val="00382E7B"/>
    <w:rsid w:val="00390FBF"/>
    <w:rsid w:val="003A013D"/>
    <w:rsid w:val="003A79BD"/>
    <w:rsid w:val="003B2022"/>
    <w:rsid w:val="003B28D1"/>
    <w:rsid w:val="003C0D86"/>
    <w:rsid w:val="003C19C5"/>
    <w:rsid w:val="003C3E31"/>
    <w:rsid w:val="003C47F0"/>
    <w:rsid w:val="003D097A"/>
    <w:rsid w:val="003D1725"/>
    <w:rsid w:val="003E3D1A"/>
    <w:rsid w:val="003F25D4"/>
    <w:rsid w:val="003F3A6E"/>
    <w:rsid w:val="003F3DC2"/>
    <w:rsid w:val="003F49E3"/>
    <w:rsid w:val="00406CEC"/>
    <w:rsid w:val="00413932"/>
    <w:rsid w:val="00417D3C"/>
    <w:rsid w:val="004257D2"/>
    <w:rsid w:val="004263C5"/>
    <w:rsid w:val="004410F5"/>
    <w:rsid w:val="004426F1"/>
    <w:rsid w:val="00452A26"/>
    <w:rsid w:val="00456A2F"/>
    <w:rsid w:val="00463754"/>
    <w:rsid w:val="0046420D"/>
    <w:rsid w:val="004653AF"/>
    <w:rsid w:val="004679DC"/>
    <w:rsid w:val="00470EB1"/>
    <w:rsid w:val="00470EBE"/>
    <w:rsid w:val="004716B6"/>
    <w:rsid w:val="00471A0C"/>
    <w:rsid w:val="0047669C"/>
    <w:rsid w:val="004767E0"/>
    <w:rsid w:val="00476A31"/>
    <w:rsid w:val="00481670"/>
    <w:rsid w:val="00485BBB"/>
    <w:rsid w:val="004863AB"/>
    <w:rsid w:val="00491390"/>
    <w:rsid w:val="004A2B70"/>
    <w:rsid w:val="004A347B"/>
    <w:rsid w:val="004A4090"/>
    <w:rsid w:val="004A4213"/>
    <w:rsid w:val="004A682B"/>
    <w:rsid w:val="004B3C22"/>
    <w:rsid w:val="004B4794"/>
    <w:rsid w:val="004C1483"/>
    <w:rsid w:val="004C1654"/>
    <w:rsid w:val="004D0CE1"/>
    <w:rsid w:val="004D2C45"/>
    <w:rsid w:val="004E07D0"/>
    <w:rsid w:val="004E21E3"/>
    <w:rsid w:val="004E2A6C"/>
    <w:rsid w:val="004E411A"/>
    <w:rsid w:val="004E4E12"/>
    <w:rsid w:val="004E6FE9"/>
    <w:rsid w:val="004F3E60"/>
    <w:rsid w:val="004F3ECB"/>
    <w:rsid w:val="004F48F1"/>
    <w:rsid w:val="0050627D"/>
    <w:rsid w:val="005107B5"/>
    <w:rsid w:val="00510E85"/>
    <w:rsid w:val="00513D22"/>
    <w:rsid w:val="00517BB9"/>
    <w:rsid w:val="0052071E"/>
    <w:rsid w:val="00521865"/>
    <w:rsid w:val="0052558E"/>
    <w:rsid w:val="00540723"/>
    <w:rsid w:val="005512B0"/>
    <w:rsid w:val="00554E90"/>
    <w:rsid w:val="0056172D"/>
    <w:rsid w:val="005638C0"/>
    <w:rsid w:val="005655F9"/>
    <w:rsid w:val="005711A2"/>
    <w:rsid w:val="00571602"/>
    <w:rsid w:val="00576BA3"/>
    <w:rsid w:val="00582DD7"/>
    <w:rsid w:val="005931B7"/>
    <w:rsid w:val="005A1F60"/>
    <w:rsid w:val="005A40F9"/>
    <w:rsid w:val="005A7C44"/>
    <w:rsid w:val="005B0E58"/>
    <w:rsid w:val="005B333C"/>
    <w:rsid w:val="005C0B41"/>
    <w:rsid w:val="005C35E6"/>
    <w:rsid w:val="005C6132"/>
    <w:rsid w:val="005C7926"/>
    <w:rsid w:val="005D2B34"/>
    <w:rsid w:val="005D7345"/>
    <w:rsid w:val="005E3A45"/>
    <w:rsid w:val="005E709E"/>
    <w:rsid w:val="005F218F"/>
    <w:rsid w:val="005F6281"/>
    <w:rsid w:val="005F6FE1"/>
    <w:rsid w:val="006016AD"/>
    <w:rsid w:val="00604C73"/>
    <w:rsid w:val="00613911"/>
    <w:rsid w:val="00617E2F"/>
    <w:rsid w:val="006226E4"/>
    <w:rsid w:val="0062658C"/>
    <w:rsid w:val="0063249B"/>
    <w:rsid w:val="00637473"/>
    <w:rsid w:val="00641CB7"/>
    <w:rsid w:val="0064218A"/>
    <w:rsid w:val="006452F4"/>
    <w:rsid w:val="00645C37"/>
    <w:rsid w:val="00645FAA"/>
    <w:rsid w:val="00651960"/>
    <w:rsid w:val="00653B04"/>
    <w:rsid w:val="0065639B"/>
    <w:rsid w:val="00657396"/>
    <w:rsid w:val="00664652"/>
    <w:rsid w:val="00666191"/>
    <w:rsid w:val="006775C3"/>
    <w:rsid w:val="00677E5A"/>
    <w:rsid w:val="0068127E"/>
    <w:rsid w:val="00681A53"/>
    <w:rsid w:val="00681B52"/>
    <w:rsid w:val="006825E4"/>
    <w:rsid w:val="0068335C"/>
    <w:rsid w:val="00683A6B"/>
    <w:rsid w:val="00684648"/>
    <w:rsid w:val="00684C3A"/>
    <w:rsid w:val="006905F4"/>
    <w:rsid w:val="00690CA4"/>
    <w:rsid w:val="006A21A2"/>
    <w:rsid w:val="006A4023"/>
    <w:rsid w:val="006B1CF0"/>
    <w:rsid w:val="006B25E7"/>
    <w:rsid w:val="006B5ED4"/>
    <w:rsid w:val="006C48FC"/>
    <w:rsid w:val="006C73E8"/>
    <w:rsid w:val="006D4599"/>
    <w:rsid w:val="006E591E"/>
    <w:rsid w:val="006F028F"/>
    <w:rsid w:val="006F416B"/>
    <w:rsid w:val="006F49E5"/>
    <w:rsid w:val="006F6752"/>
    <w:rsid w:val="006F7431"/>
    <w:rsid w:val="00700D52"/>
    <w:rsid w:val="00701450"/>
    <w:rsid w:val="00711352"/>
    <w:rsid w:val="00713021"/>
    <w:rsid w:val="00740A9F"/>
    <w:rsid w:val="00741BBC"/>
    <w:rsid w:val="0074338E"/>
    <w:rsid w:val="00747689"/>
    <w:rsid w:val="007522F7"/>
    <w:rsid w:val="00753413"/>
    <w:rsid w:val="007559F7"/>
    <w:rsid w:val="00763FBB"/>
    <w:rsid w:val="00776647"/>
    <w:rsid w:val="0078158A"/>
    <w:rsid w:val="00781E26"/>
    <w:rsid w:val="007843E7"/>
    <w:rsid w:val="00784D68"/>
    <w:rsid w:val="00786420"/>
    <w:rsid w:val="007864A5"/>
    <w:rsid w:val="00795BDF"/>
    <w:rsid w:val="00796D85"/>
    <w:rsid w:val="007979A4"/>
    <w:rsid w:val="007A1256"/>
    <w:rsid w:val="007A48B8"/>
    <w:rsid w:val="007A5DF5"/>
    <w:rsid w:val="007B4F94"/>
    <w:rsid w:val="007B4FD7"/>
    <w:rsid w:val="007C3342"/>
    <w:rsid w:val="007C430D"/>
    <w:rsid w:val="007C55CA"/>
    <w:rsid w:val="007C6902"/>
    <w:rsid w:val="007C7A2D"/>
    <w:rsid w:val="007D146F"/>
    <w:rsid w:val="007E3983"/>
    <w:rsid w:val="007F50BB"/>
    <w:rsid w:val="007F523E"/>
    <w:rsid w:val="007F5966"/>
    <w:rsid w:val="00801C4C"/>
    <w:rsid w:val="00802385"/>
    <w:rsid w:val="008058CF"/>
    <w:rsid w:val="00807086"/>
    <w:rsid w:val="00807E85"/>
    <w:rsid w:val="00815041"/>
    <w:rsid w:val="008158BF"/>
    <w:rsid w:val="008179F5"/>
    <w:rsid w:val="008201CC"/>
    <w:rsid w:val="00824A55"/>
    <w:rsid w:val="00832446"/>
    <w:rsid w:val="0083638A"/>
    <w:rsid w:val="008365A8"/>
    <w:rsid w:val="00836C12"/>
    <w:rsid w:val="00837666"/>
    <w:rsid w:val="00840338"/>
    <w:rsid w:val="00843705"/>
    <w:rsid w:val="00846C73"/>
    <w:rsid w:val="00852CFD"/>
    <w:rsid w:val="00852E49"/>
    <w:rsid w:val="00856B97"/>
    <w:rsid w:val="00860894"/>
    <w:rsid w:val="00860CCD"/>
    <w:rsid w:val="00860E51"/>
    <w:rsid w:val="00864CF8"/>
    <w:rsid w:val="00867E1E"/>
    <w:rsid w:val="0087036F"/>
    <w:rsid w:val="00871CEB"/>
    <w:rsid w:val="00881332"/>
    <w:rsid w:val="008824B4"/>
    <w:rsid w:val="00884C91"/>
    <w:rsid w:val="00887408"/>
    <w:rsid w:val="00887EE3"/>
    <w:rsid w:val="008A2B01"/>
    <w:rsid w:val="008B28B6"/>
    <w:rsid w:val="008C1EC7"/>
    <w:rsid w:val="008C2A5F"/>
    <w:rsid w:val="008D2D82"/>
    <w:rsid w:val="008D7476"/>
    <w:rsid w:val="008E0A42"/>
    <w:rsid w:val="008E5F7C"/>
    <w:rsid w:val="008E6539"/>
    <w:rsid w:val="008E74E9"/>
    <w:rsid w:val="008F78F4"/>
    <w:rsid w:val="0091146C"/>
    <w:rsid w:val="009119DD"/>
    <w:rsid w:val="00914C00"/>
    <w:rsid w:val="009201D0"/>
    <w:rsid w:val="009220F3"/>
    <w:rsid w:val="00922FE9"/>
    <w:rsid w:val="00926A47"/>
    <w:rsid w:val="009278D5"/>
    <w:rsid w:val="00927B12"/>
    <w:rsid w:val="00933A23"/>
    <w:rsid w:val="0094100E"/>
    <w:rsid w:val="0094109A"/>
    <w:rsid w:val="009415A3"/>
    <w:rsid w:val="00956912"/>
    <w:rsid w:val="00957871"/>
    <w:rsid w:val="0097548C"/>
    <w:rsid w:val="0098329C"/>
    <w:rsid w:val="009908AF"/>
    <w:rsid w:val="009956B9"/>
    <w:rsid w:val="00997E63"/>
    <w:rsid w:val="009A55D6"/>
    <w:rsid w:val="009A62FC"/>
    <w:rsid w:val="009B4AD4"/>
    <w:rsid w:val="009B5C83"/>
    <w:rsid w:val="009B68DD"/>
    <w:rsid w:val="009C2E5E"/>
    <w:rsid w:val="009C3260"/>
    <w:rsid w:val="009C352E"/>
    <w:rsid w:val="009C61D6"/>
    <w:rsid w:val="009D376C"/>
    <w:rsid w:val="009E031C"/>
    <w:rsid w:val="009E1684"/>
    <w:rsid w:val="009E47E1"/>
    <w:rsid w:val="009E605F"/>
    <w:rsid w:val="009F0FB3"/>
    <w:rsid w:val="009F3468"/>
    <w:rsid w:val="009F58EC"/>
    <w:rsid w:val="009F5C4D"/>
    <w:rsid w:val="009F6CC6"/>
    <w:rsid w:val="009F6D58"/>
    <w:rsid w:val="00A139CB"/>
    <w:rsid w:val="00A15E3D"/>
    <w:rsid w:val="00A1660A"/>
    <w:rsid w:val="00A24571"/>
    <w:rsid w:val="00A2726B"/>
    <w:rsid w:val="00A306D9"/>
    <w:rsid w:val="00A3425B"/>
    <w:rsid w:val="00A44562"/>
    <w:rsid w:val="00A505AC"/>
    <w:rsid w:val="00A50F3A"/>
    <w:rsid w:val="00A52C7F"/>
    <w:rsid w:val="00A53A47"/>
    <w:rsid w:val="00A53A53"/>
    <w:rsid w:val="00A55E34"/>
    <w:rsid w:val="00A6792F"/>
    <w:rsid w:val="00A73660"/>
    <w:rsid w:val="00A74F40"/>
    <w:rsid w:val="00A75A74"/>
    <w:rsid w:val="00A80C22"/>
    <w:rsid w:val="00A82993"/>
    <w:rsid w:val="00A91001"/>
    <w:rsid w:val="00AA2ED7"/>
    <w:rsid w:val="00AB0099"/>
    <w:rsid w:val="00AB351E"/>
    <w:rsid w:val="00AB430D"/>
    <w:rsid w:val="00AC6D17"/>
    <w:rsid w:val="00AC75A1"/>
    <w:rsid w:val="00AD791A"/>
    <w:rsid w:val="00AE0ACF"/>
    <w:rsid w:val="00AE56BE"/>
    <w:rsid w:val="00AF6B2E"/>
    <w:rsid w:val="00AF7F28"/>
    <w:rsid w:val="00B026DF"/>
    <w:rsid w:val="00B07410"/>
    <w:rsid w:val="00B07B28"/>
    <w:rsid w:val="00B12A5A"/>
    <w:rsid w:val="00B2438F"/>
    <w:rsid w:val="00B30754"/>
    <w:rsid w:val="00B31AAB"/>
    <w:rsid w:val="00B36DD7"/>
    <w:rsid w:val="00B36F44"/>
    <w:rsid w:val="00B42885"/>
    <w:rsid w:val="00B50388"/>
    <w:rsid w:val="00B53152"/>
    <w:rsid w:val="00B54EE4"/>
    <w:rsid w:val="00B5620B"/>
    <w:rsid w:val="00B563BB"/>
    <w:rsid w:val="00B6144F"/>
    <w:rsid w:val="00B66078"/>
    <w:rsid w:val="00B67E38"/>
    <w:rsid w:val="00B7234E"/>
    <w:rsid w:val="00B774ED"/>
    <w:rsid w:val="00B77B86"/>
    <w:rsid w:val="00B80BF0"/>
    <w:rsid w:val="00B840A4"/>
    <w:rsid w:val="00B8433F"/>
    <w:rsid w:val="00B86861"/>
    <w:rsid w:val="00BA078A"/>
    <w:rsid w:val="00BA1B77"/>
    <w:rsid w:val="00BB0065"/>
    <w:rsid w:val="00BB1EA8"/>
    <w:rsid w:val="00BB46B3"/>
    <w:rsid w:val="00BB732D"/>
    <w:rsid w:val="00BC0351"/>
    <w:rsid w:val="00BD26CD"/>
    <w:rsid w:val="00BD2C88"/>
    <w:rsid w:val="00BD358C"/>
    <w:rsid w:val="00BD35EB"/>
    <w:rsid w:val="00BD44E7"/>
    <w:rsid w:val="00BD4801"/>
    <w:rsid w:val="00BD713E"/>
    <w:rsid w:val="00BE38E9"/>
    <w:rsid w:val="00BE5254"/>
    <w:rsid w:val="00BE6C39"/>
    <w:rsid w:val="00BF3755"/>
    <w:rsid w:val="00BF39F5"/>
    <w:rsid w:val="00BF6B21"/>
    <w:rsid w:val="00C05255"/>
    <w:rsid w:val="00C105FD"/>
    <w:rsid w:val="00C13F73"/>
    <w:rsid w:val="00C15F6D"/>
    <w:rsid w:val="00C23A7E"/>
    <w:rsid w:val="00C266AA"/>
    <w:rsid w:val="00C340E2"/>
    <w:rsid w:val="00C35525"/>
    <w:rsid w:val="00C460C4"/>
    <w:rsid w:val="00C547B6"/>
    <w:rsid w:val="00C57ACF"/>
    <w:rsid w:val="00C653ED"/>
    <w:rsid w:val="00C719B7"/>
    <w:rsid w:val="00C74A2E"/>
    <w:rsid w:val="00C80AB9"/>
    <w:rsid w:val="00C842A6"/>
    <w:rsid w:val="00C85B9D"/>
    <w:rsid w:val="00C9122F"/>
    <w:rsid w:val="00C935AF"/>
    <w:rsid w:val="00C93929"/>
    <w:rsid w:val="00C97D2B"/>
    <w:rsid w:val="00CA6783"/>
    <w:rsid w:val="00CB37E3"/>
    <w:rsid w:val="00CB3F04"/>
    <w:rsid w:val="00CB58E5"/>
    <w:rsid w:val="00CC4D3A"/>
    <w:rsid w:val="00CD6D62"/>
    <w:rsid w:val="00CE2A4A"/>
    <w:rsid w:val="00CF0418"/>
    <w:rsid w:val="00CF1513"/>
    <w:rsid w:val="00CF17A4"/>
    <w:rsid w:val="00CF1C0D"/>
    <w:rsid w:val="00CF3450"/>
    <w:rsid w:val="00CF37CD"/>
    <w:rsid w:val="00CF486E"/>
    <w:rsid w:val="00D02414"/>
    <w:rsid w:val="00D04A24"/>
    <w:rsid w:val="00D05CCD"/>
    <w:rsid w:val="00D10CFE"/>
    <w:rsid w:val="00D11F03"/>
    <w:rsid w:val="00D26110"/>
    <w:rsid w:val="00D261C5"/>
    <w:rsid w:val="00D3128C"/>
    <w:rsid w:val="00D3301E"/>
    <w:rsid w:val="00D45AB7"/>
    <w:rsid w:val="00D5382D"/>
    <w:rsid w:val="00D53956"/>
    <w:rsid w:val="00D575D9"/>
    <w:rsid w:val="00D6394B"/>
    <w:rsid w:val="00D654DD"/>
    <w:rsid w:val="00D655E7"/>
    <w:rsid w:val="00D65BBE"/>
    <w:rsid w:val="00D662C3"/>
    <w:rsid w:val="00D72713"/>
    <w:rsid w:val="00D80784"/>
    <w:rsid w:val="00D80803"/>
    <w:rsid w:val="00D81462"/>
    <w:rsid w:val="00D841FE"/>
    <w:rsid w:val="00D87865"/>
    <w:rsid w:val="00D93727"/>
    <w:rsid w:val="00DA523C"/>
    <w:rsid w:val="00DA6165"/>
    <w:rsid w:val="00DB29AC"/>
    <w:rsid w:val="00DC2261"/>
    <w:rsid w:val="00DC5AA7"/>
    <w:rsid w:val="00DD0220"/>
    <w:rsid w:val="00DD3C0D"/>
    <w:rsid w:val="00DD41F3"/>
    <w:rsid w:val="00DE5873"/>
    <w:rsid w:val="00DF0BCC"/>
    <w:rsid w:val="00DF4E42"/>
    <w:rsid w:val="00DF5445"/>
    <w:rsid w:val="00DF6650"/>
    <w:rsid w:val="00E00855"/>
    <w:rsid w:val="00E05548"/>
    <w:rsid w:val="00E05DAC"/>
    <w:rsid w:val="00E1384C"/>
    <w:rsid w:val="00E179C2"/>
    <w:rsid w:val="00E22415"/>
    <w:rsid w:val="00E267C5"/>
    <w:rsid w:val="00E30E10"/>
    <w:rsid w:val="00E3449D"/>
    <w:rsid w:val="00E356A8"/>
    <w:rsid w:val="00E42F09"/>
    <w:rsid w:val="00E434DE"/>
    <w:rsid w:val="00E44BB3"/>
    <w:rsid w:val="00E4577E"/>
    <w:rsid w:val="00E4708C"/>
    <w:rsid w:val="00E5049C"/>
    <w:rsid w:val="00E5112D"/>
    <w:rsid w:val="00E56C24"/>
    <w:rsid w:val="00E57658"/>
    <w:rsid w:val="00E64EB8"/>
    <w:rsid w:val="00E66954"/>
    <w:rsid w:val="00E67DA0"/>
    <w:rsid w:val="00E72DAB"/>
    <w:rsid w:val="00E72FB9"/>
    <w:rsid w:val="00E73901"/>
    <w:rsid w:val="00E74BCE"/>
    <w:rsid w:val="00E8125C"/>
    <w:rsid w:val="00E82D34"/>
    <w:rsid w:val="00E82EE6"/>
    <w:rsid w:val="00E83F24"/>
    <w:rsid w:val="00E85413"/>
    <w:rsid w:val="00E86F9A"/>
    <w:rsid w:val="00EA59EA"/>
    <w:rsid w:val="00EA6EE2"/>
    <w:rsid w:val="00EB0A35"/>
    <w:rsid w:val="00EB3DA3"/>
    <w:rsid w:val="00EB5B14"/>
    <w:rsid w:val="00EB6B9C"/>
    <w:rsid w:val="00EB6FE3"/>
    <w:rsid w:val="00EC1353"/>
    <w:rsid w:val="00EC4FE0"/>
    <w:rsid w:val="00ED1541"/>
    <w:rsid w:val="00ED1B01"/>
    <w:rsid w:val="00ED4D4A"/>
    <w:rsid w:val="00ED602A"/>
    <w:rsid w:val="00ED6EA8"/>
    <w:rsid w:val="00EE1106"/>
    <w:rsid w:val="00EF020E"/>
    <w:rsid w:val="00EF2768"/>
    <w:rsid w:val="00F031D5"/>
    <w:rsid w:val="00F0773E"/>
    <w:rsid w:val="00F07AE0"/>
    <w:rsid w:val="00F132D0"/>
    <w:rsid w:val="00F15CFD"/>
    <w:rsid w:val="00F23089"/>
    <w:rsid w:val="00F23BAC"/>
    <w:rsid w:val="00F3101A"/>
    <w:rsid w:val="00F3373A"/>
    <w:rsid w:val="00F33CB7"/>
    <w:rsid w:val="00F34586"/>
    <w:rsid w:val="00F40677"/>
    <w:rsid w:val="00F5142E"/>
    <w:rsid w:val="00F528A7"/>
    <w:rsid w:val="00F56691"/>
    <w:rsid w:val="00F568BB"/>
    <w:rsid w:val="00F6019A"/>
    <w:rsid w:val="00F646E2"/>
    <w:rsid w:val="00F6631F"/>
    <w:rsid w:val="00F70D52"/>
    <w:rsid w:val="00F756CE"/>
    <w:rsid w:val="00F76774"/>
    <w:rsid w:val="00F77828"/>
    <w:rsid w:val="00F80D46"/>
    <w:rsid w:val="00F86449"/>
    <w:rsid w:val="00F865F3"/>
    <w:rsid w:val="00F931CC"/>
    <w:rsid w:val="00F9323B"/>
    <w:rsid w:val="00F9667B"/>
    <w:rsid w:val="00F97923"/>
    <w:rsid w:val="00FA1766"/>
    <w:rsid w:val="00FB0576"/>
    <w:rsid w:val="00FB4A46"/>
    <w:rsid w:val="00FC15B2"/>
    <w:rsid w:val="00FC1B56"/>
    <w:rsid w:val="00FC6B41"/>
    <w:rsid w:val="00FC746B"/>
    <w:rsid w:val="00FD4EE6"/>
    <w:rsid w:val="00FD5F45"/>
    <w:rsid w:val="00FD6ADE"/>
    <w:rsid w:val="00FE0E04"/>
    <w:rsid w:val="00FE2150"/>
    <w:rsid w:val="00FE23F3"/>
    <w:rsid w:val="00FE2EB4"/>
    <w:rsid w:val="00FF2570"/>
    <w:rsid w:val="00FF7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0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C2705"/>
    <w:pPr>
      <w:jc w:val="center"/>
    </w:pPr>
    <w:rPr>
      <w:sz w:val="28"/>
      <w:szCs w:val="20"/>
    </w:rPr>
  </w:style>
  <w:style w:type="paragraph" w:styleId="a4">
    <w:name w:val="Body Text Indent"/>
    <w:basedOn w:val="a"/>
    <w:link w:val="a5"/>
    <w:rsid w:val="000C2705"/>
    <w:pPr>
      <w:ind w:firstLine="426"/>
      <w:jc w:val="both"/>
    </w:pPr>
    <w:rPr>
      <w:sz w:val="28"/>
      <w:szCs w:val="20"/>
    </w:rPr>
  </w:style>
  <w:style w:type="paragraph" w:styleId="3">
    <w:name w:val="Body Text Indent 3"/>
    <w:basedOn w:val="a"/>
    <w:link w:val="30"/>
    <w:rsid w:val="000C2705"/>
    <w:pPr>
      <w:spacing w:before="60" w:after="60"/>
      <w:ind w:firstLine="851"/>
      <w:jc w:val="both"/>
    </w:pPr>
    <w:rPr>
      <w:sz w:val="28"/>
    </w:rPr>
  </w:style>
  <w:style w:type="paragraph" w:customStyle="1" w:styleId="a6">
    <w:name w:val="Стиль"/>
    <w:basedOn w:val="a"/>
    <w:rsid w:val="000C2705"/>
    <w:rPr>
      <w:rFonts w:ascii="Verdana" w:hAnsi="Verdana" w:cs="Verdana"/>
      <w:sz w:val="20"/>
      <w:szCs w:val="20"/>
      <w:lang w:val="en-US" w:eastAsia="en-US"/>
    </w:rPr>
  </w:style>
  <w:style w:type="paragraph" w:styleId="2">
    <w:name w:val="Body Text Indent 2"/>
    <w:basedOn w:val="a"/>
    <w:link w:val="20"/>
    <w:rsid w:val="000C2705"/>
    <w:pPr>
      <w:spacing w:after="120" w:line="480" w:lineRule="auto"/>
      <w:ind w:left="283"/>
    </w:pPr>
  </w:style>
  <w:style w:type="paragraph" w:styleId="a7">
    <w:name w:val="header"/>
    <w:basedOn w:val="a"/>
    <w:rsid w:val="000C2705"/>
    <w:pPr>
      <w:tabs>
        <w:tab w:val="center" w:pos="4677"/>
        <w:tab w:val="right" w:pos="9355"/>
      </w:tabs>
    </w:pPr>
  </w:style>
  <w:style w:type="character" w:styleId="a8">
    <w:name w:val="page number"/>
    <w:rsid w:val="000C2705"/>
    <w:rPr>
      <w:rFonts w:cs="Times New Roman"/>
    </w:rPr>
  </w:style>
  <w:style w:type="paragraph" w:styleId="a9">
    <w:name w:val="Body Text"/>
    <w:basedOn w:val="a"/>
    <w:rsid w:val="002A1542"/>
    <w:pPr>
      <w:spacing w:after="120"/>
    </w:pPr>
  </w:style>
  <w:style w:type="paragraph" w:customStyle="1" w:styleId="CharCharCharChar1">
    <w:name w:val="Char Знак Знак Char Знак Знак Char Знак Знак Char Знак Знак Знак Знак Знак1 Знак"/>
    <w:basedOn w:val="a"/>
    <w:rsid w:val="001C0DEF"/>
    <w:rPr>
      <w:rFonts w:ascii="Verdana" w:hAnsi="Verdana" w:cs="Verdana"/>
      <w:sz w:val="20"/>
      <w:szCs w:val="20"/>
      <w:lang w:val="en-US" w:eastAsia="en-US"/>
    </w:rPr>
  </w:style>
  <w:style w:type="paragraph" w:styleId="aa">
    <w:name w:val="Balloon Text"/>
    <w:basedOn w:val="a"/>
    <w:link w:val="ab"/>
    <w:semiHidden/>
    <w:rsid w:val="00EB3DA3"/>
    <w:rPr>
      <w:rFonts w:ascii="Tahoma" w:hAnsi="Tahoma"/>
      <w:sz w:val="16"/>
      <w:szCs w:val="16"/>
    </w:rPr>
  </w:style>
  <w:style w:type="character" w:customStyle="1" w:styleId="ab">
    <w:name w:val="Текст выноски Знак"/>
    <w:link w:val="aa"/>
    <w:locked/>
    <w:rsid w:val="00EB3DA3"/>
    <w:rPr>
      <w:rFonts w:ascii="Tahoma" w:hAnsi="Tahoma"/>
      <w:sz w:val="16"/>
      <w:lang w:eastAsia="ru-RU"/>
    </w:rPr>
  </w:style>
  <w:style w:type="character" w:customStyle="1" w:styleId="ac">
    <w:name w:val="Основной текст + Курсив"/>
    <w:rsid w:val="0046420D"/>
    <w:rPr>
      <w:rFonts w:ascii="Times New Roman" w:hAnsi="Times New Roman"/>
      <w:i/>
      <w:sz w:val="26"/>
      <w:u w:val="none"/>
    </w:rPr>
  </w:style>
  <w:style w:type="character" w:customStyle="1" w:styleId="apple-converted-space">
    <w:name w:val="apple-converted-space"/>
    <w:rsid w:val="00102A18"/>
  </w:style>
  <w:style w:type="character" w:customStyle="1" w:styleId="spelle">
    <w:name w:val="spelle"/>
    <w:rsid w:val="00102A18"/>
  </w:style>
  <w:style w:type="character" w:styleId="ad">
    <w:name w:val="Hyperlink"/>
    <w:rsid w:val="00456A2F"/>
    <w:rPr>
      <w:rFonts w:cs="Times New Roman"/>
      <w:color w:val="0000FF"/>
      <w:u w:val="single"/>
    </w:rPr>
  </w:style>
  <w:style w:type="paragraph" w:customStyle="1" w:styleId="ae">
    <w:basedOn w:val="a"/>
    <w:rsid w:val="003F25D4"/>
    <w:rPr>
      <w:rFonts w:ascii="Verdana" w:hAnsi="Verdana" w:cs="Verdana"/>
      <w:sz w:val="20"/>
      <w:szCs w:val="20"/>
      <w:lang w:val="en-US" w:eastAsia="en-US"/>
    </w:rPr>
  </w:style>
  <w:style w:type="paragraph" w:styleId="af">
    <w:name w:val="Block Text"/>
    <w:basedOn w:val="a"/>
    <w:rsid w:val="00C340E2"/>
    <w:pPr>
      <w:ind w:left="5103" w:right="5103"/>
      <w:jc w:val="both"/>
    </w:pPr>
    <w:rPr>
      <w:sz w:val="28"/>
      <w:szCs w:val="20"/>
    </w:rPr>
  </w:style>
  <w:style w:type="character" w:customStyle="1" w:styleId="30">
    <w:name w:val="Основной текст с отступом 3 Знак"/>
    <w:basedOn w:val="a0"/>
    <w:link w:val="3"/>
    <w:rsid w:val="004410F5"/>
    <w:rPr>
      <w:sz w:val="28"/>
      <w:szCs w:val="24"/>
      <w:lang w:eastAsia="ru-RU"/>
    </w:rPr>
  </w:style>
  <w:style w:type="character" w:customStyle="1" w:styleId="20">
    <w:name w:val="Основной текст с отступом 2 Знак"/>
    <w:basedOn w:val="a0"/>
    <w:link w:val="2"/>
    <w:rsid w:val="00D3128C"/>
    <w:rPr>
      <w:sz w:val="24"/>
      <w:szCs w:val="24"/>
      <w:lang w:eastAsia="ru-RU"/>
    </w:rPr>
  </w:style>
  <w:style w:type="character" w:customStyle="1" w:styleId="a5">
    <w:name w:val="Основной текст с отступом Знак"/>
    <w:basedOn w:val="a0"/>
    <w:link w:val="a4"/>
    <w:rsid w:val="003157ED"/>
    <w:rPr>
      <w:sz w:val="28"/>
      <w:lang w:eastAsia="ru-RU"/>
    </w:rPr>
  </w:style>
  <w:style w:type="character" w:customStyle="1" w:styleId="UnresolvedMention">
    <w:name w:val="Unresolved Mention"/>
    <w:basedOn w:val="a0"/>
    <w:uiPriority w:val="99"/>
    <w:semiHidden/>
    <w:unhideWhenUsed/>
    <w:rsid w:val="004263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51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u.gov.ua/control/uk/publish/article?showHidden=1&amp;art_id=223311290&amp;cat_id=2233105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9371</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dki</Company>
  <LinksUpToDate>false</LinksUpToDate>
  <CharactersWithSpaces>10993</CharactersWithSpaces>
  <SharedDoc>false</SharedDoc>
  <HLinks>
    <vt:vector size="24" baseType="variant">
      <vt:variant>
        <vt:i4>3866659</vt:i4>
      </vt:variant>
      <vt:variant>
        <vt:i4>9</vt:i4>
      </vt:variant>
      <vt:variant>
        <vt:i4>0</vt:i4>
      </vt:variant>
      <vt:variant>
        <vt:i4>5</vt:i4>
      </vt:variant>
      <vt:variant>
        <vt:lpwstr>http://zakon3.rada.gov.ua/laws/show/z1203-16</vt:lpwstr>
      </vt:variant>
      <vt:variant>
        <vt:lpwstr>n13</vt:lpwstr>
      </vt:variant>
      <vt:variant>
        <vt:i4>327768</vt:i4>
      </vt:variant>
      <vt:variant>
        <vt:i4>6</vt:i4>
      </vt:variant>
      <vt:variant>
        <vt:i4>0</vt:i4>
      </vt:variant>
      <vt:variant>
        <vt:i4>5</vt:i4>
      </vt:variant>
      <vt:variant>
        <vt:lpwstr>http://zakon2.rada.gov.ua/laws/show/889-19</vt:lpwstr>
      </vt:variant>
      <vt:variant>
        <vt:lpwstr>n92</vt:lpwstr>
      </vt:variant>
      <vt:variant>
        <vt:i4>262232</vt:i4>
      </vt:variant>
      <vt:variant>
        <vt:i4>3</vt:i4>
      </vt:variant>
      <vt:variant>
        <vt:i4>0</vt:i4>
      </vt:variant>
      <vt:variant>
        <vt:i4>5</vt:i4>
      </vt:variant>
      <vt:variant>
        <vt:lpwstr>http://zakon2.rada.gov.ua/laws/show/889-19</vt:lpwstr>
      </vt:variant>
      <vt:variant>
        <vt:lpwstr>n86</vt:lpwstr>
      </vt:variant>
      <vt:variant>
        <vt:i4>1769483</vt:i4>
      </vt:variant>
      <vt:variant>
        <vt:i4>0</vt:i4>
      </vt:variant>
      <vt:variant>
        <vt:i4>0</vt:i4>
      </vt:variant>
      <vt:variant>
        <vt:i4>5</vt:i4>
      </vt:variant>
      <vt:variant>
        <vt:lpwstr>http://www.kmu.gov.ua/control/uk/publish/article?showHidden=1&amp;art_id=223311290&amp;cat_id=223310528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cp:lastModifiedBy>Dell_187-801</cp:lastModifiedBy>
  <cp:revision>2</cp:revision>
  <cp:lastPrinted>2017-10-03T07:59:00Z</cp:lastPrinted>
  <dcterms:created xsi:type="dcterms:W3CDTF">2024-04-17T09:50:00Z</dcterms:created>
  <dcterms:modified xsi:type="dcterms:W3CDTF">2024-04-17T09:50:00Z</dcterms:modified>
</cp:coreProperties>
</file>