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9D" w:rsidRPr="00F20378" w:rsidRDefault="00A2439D" w:rsidP="0082158E">
      <w:pPr>
        <w:pStyle w:val="a9"/>
        <w:rPr>
          <w:b/>
          <w:color w:val="000000"/>
        </w:rPr>
      </w:pPr>
      <w:r w:rsidRPr="00F20378">
        <w:rPr>
          <w:b/>
          <w:color w:val="000000"/>
        </w:rPr>
        <w:t>Положення</w:t>
      </w:r>
    </w:p>
    <w:p w:rsidR="00A2439D" w:rsidRDefault="00A2439D" w:rsidP="0082158E">
      <w:pPr>
        <w:jc w:val="center"/>
        <w:rPr>
          <w:b/>
          <w:color w:val="000000"/>
          <w:sz w:val="28"/>
          <w:szCs w:val="28"/>
          <w:lang w:val="uk-UA"/>
        </w:rPr>
      </w:pPr>
      <w:r w:rsidRPr="00F20378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14036C">
        <w:rPr>
          <w:b/>
          <w:color w:val="000000"/>
          <w:sz w:val="28"/>
          <w:szCs w:val="28"/>
          <w:lang w:val="uk-UA"/>
        </w:rPr>
        <w:t>сектор</w:t>
      </w:r>
      <w:r w:rsidRPr="00F2037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внутрішнього аудиту </w:t>
      </w:r>
    </w:p>
    <w:p w:rsidR="001317E8" w:rsidRPr="0043605D" w:rsidRDefault="001317E8" w:rsidP="0043605D">
      <w:pPr>
        <w:widowControl/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844781" w:rsidRPr="0043605D" w:rsidRDefault="00844781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1</w:t>
      </w:r>
      <w:r w:rsidR="00987694" w:rsidRPr="0043605D">
        <w:rPr>
          <w:sz w:val="28"/>
          <w:szCs w:val="28"/>
          <w:lang w:val="uk-UA" w:eastAsia="ru-RU"/>
        </w:rPr>
        <w:t>.</w:t>
      </w:r>
      <w:r w:rsidRPr="0043605D">
        <w:rPr>
          <w:sz w:val="28"/>
          <w:szCs w:val="28"/>
          <w:lang w:val="uk-UA" w:eastAsia="ru-RU"/>
        </w:rPr>
        <w:t xml:space="preserve"> </w:t>
      </w:r>
      <w:r w:rsidR="00771143" w:rsidRPr="0043605D">
        <w:rPr>
          <w:color w:val="000000"/>
          <w:sz w:val="28"/>
          <w:szCs w:val="28"/>
          <w:lang w:val="uk-UA"/>
        </w:rPr>
        <w:t>Сектор</w:t>
      </w:r>
      <w:r w:rsidRPr="0043605D">
        <w:rPr>
          <w:color w:val="000000"/>
          <w:sz w:val="28"/>
          <w:szCs w:val="28"/>
          <w:lang w:val="uk-UA"/>
        </w:rPr>
        <w:t xml:space="preserve"> внутрішнього аудиту (</w:t>
      </w:r>
      <w:r w:rsidRPr="00A7604A">
        <w:rPr>
          <w:i/>
          <w:color w:val="000000"/>
          <w:sz w:val="28"/>
          <w:szCs w:val="28"/>
          <w:lang w:val="uk-UA"/>
        </w:rPr>
        <w:t xml:space="preserve">далі - </w:t>
      </w:r>
      <w:r w:rsidR="00771143" w:rsidRPr="00A7604A">
        <w:rPr>
          <w:i/>
          <w:color w:val="000000"/>
          <w:sz w:val="28"/>
          <w:szCs w:val="28"/>
          <w:lang w:val="uk-UA"/>
        </w:rPr>
        <w:t>Сектор</w:t>
      </w:r>
      <w:r w:rsidRPr="0043605D">
        <w:rPr>
          <w:color w:val="000000"/>
          <w:sz w:val="28"/>
          <w:szCs w:val="28"/>
          <w:lang w:val="uk-UA"/>
        </w:rPr>
        <w:t xml:space="preserve">) </w:t>
      </w:r>
      <w:r w:rsidRPr="0043605D">
        <w:rPr>
          <w:sz w:val="28"/>
          <w:szCs w:val="28"/>
          <w:lang w:val="uk-UA" w:eastAsia="ru-RU"/>
        </w:rPr>
        <w:t xml:space="preserve">є самостійним структурним підрозділом апарату </w:t>
      </w:r>
      <w:r w:rsidR="00E609DE" w:rsidRPr="0043605D">
        <w:rPr>
          <w:color w:val="000000"/>
          <w:spacing w:val="3"/>
          <w:sz w:val="28"/>
          <w:szCs w:val="28"/>
          <w:lang w:val="uk-UA"/>
        </w:rPr>
        <w:t xml:space="preserve">Державного комітету телебачення і радіомовлення України </w:t>
      </w:r>
      <w:r w:rsidR="0064054D" w:rsidRPr="0043605D">
        <w:rPr>
          <w:color w:val="000000"/>
          <w:spacing w:val="3"/>
          <w:sz w:val="28"/>
          <w:szCs w:val="28"/>
          <w:lang w:val="uk-UA"/>
        </w:rPr>
        <w:t>(</w:t>
      </w:r>
      <w:r w:rsidR="0064054D" w:rsidRPr="0043605D">
        <w:rPr>
          <w:i/>
          <w:color w:val="000000"/>
          <w:spacing w:val="3"/>
          <w:sz w:val="28"/>
          <w:szCs w:val="28"/>
          <w:lang w:val="uk-UA"/>
        </w:rPr>
        <w:t xml:space="preserve">далі – </w:t>
      </w:r>
      <w:r w:rsidR="00E5387F" w:rsidRPr="0043605D">
        <w:rPr>
          <w:i/>
          <w:color w:val="000000"/>
          <w:spacing w:val="3"/>
          <w:sz w:val="28"/>
          <w:szCs w:val="28"/>
          <w:lang w:val="uk-UA"/>
        </w:rPr>
        <w:t>А</w:t>
      </w:r>
      <w:r w:rsidR="00E609DE" w:rsidRPr="0043605D">
        <w:rPr>
          <w:i/>
          <w:color w:val="000000"/>
          <w:spacing w:val="3"/>
          <w:sz w:val="28"/>
          <w:szCs w:val="28"/>
          <w:lang w:val="uk-UA"/>
        </w:rPr>
        <w:t>парат</w:t>
      </w:r>
      <w:r w:rsidR="00E5387F" w:rsidRPr="0043605D">
        <w:rPr>
          <w:i/>
          <w:color w:val="000000"/>
          <w:spacing w:val="3"/>
          <w:sz w:val="28"/>
          <w:szCs w:val="28"/>
          <w:lang w:val="uk-UA"/>
        </w:rPr>
        <w:t>,</w:t>
      </w:r>
      <w:r w:rsidR="00E609DE" w:rsidRPr="0043605D">
        <w:rPr>
          <w:i/>
          <w:color w:val="000000"/>
          <w:spacing w:val="3"/>
          <w:sz w:val="28"/>
          <w:szCs w:val="28"/>
          <w:lang w:val="uk-UA"/>
        </w:rPr>
        <w:t xml:space="preserve"> Держкомтелерадіо</w:t>
      </w:r>
      <w:r w:rsidR="00E609DE" w:rsidRPr="0043605D">
        <w:rPr>
          <w:color w:val="000000"/>
          <w:spacing w:val="3"/>
          <w:sz w:val="28"/>
          <w:szCs w:val="28"/>
          <w:lang w:val="uk-UA"/>
        </w:rPr>
        <w:t>)</w:t>
      </w:r>
      <w:r w:rsidRPr="0043605D">
        <w:rPr>
          <w:sz w:val="28"/>
          <w:szCs w:val="28"/>
          <w:lang w:val="uk-UA" w:eastAsia="ru-RU"/>
        </w:rPr>
        <w:t>, який безпосередньо підпорядкований і підзвітний Голові Держкомтелерадіо.</w:t>
      </w:r>
    </w:p>
    <w:p w:rsidR="00844781" w:rsidRPr="0043605D" w:rsidRDefault="00987694" w:rsidP="0043605D">
      <w:pPr>
        <w:widowControl/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3605D">
        <w:rPr>
          <w:color w:val="000000"/>
          <w:sz w:val="28"/>
          <w:szCs w:val="28"/>
          <w:lang w:val="uk-UA"/>
        </w:rPr>
        <w:t>2.</w:t>
      </w:r>
      <w:r w:rsidR="00390EC9" w:rsidRPr="0043605D">
        <w:rPr>
          <w:color w:val="000000"/>
          <w:sz w:val="28"/>
          <w:szCs w:val="28"/>
          <w:lang w:val="uk-UA"/>
        </w:rPr>
        <w:t xml:space="preserve"> </w:t>
      </w:r>
      <w:r w:rsidR="00771143" w:rsidRPr="0043605D">
        <w:rPr>
          <w:color w:val="000000"/>
          <w:sz w:val="28"/>
          <w:szCs w:val="28"/>
          <w:lang w:val="uk-UA"/>
        </w:rPr>
        <w:t>Сектор</w:t>
      </w:r>
      <w:r w:rsidR="00844781" w:rsidRPr="0043605D">
        <w:rPr>
          <w:sz w:val="28"/>
          <w:szCs w:val="28"/>
          <w:lang w:val="uk-UA" w:eastAsia="ru-RU"/>
        </w:rPr>
        <w:t xml:space="preserve"> у своїй діяльності керується Конституцією України та законами України, указами Президента України, Бюджетним кодексом України, Законом України «Про запобігання корупції», Порядком утворення структурних підрозділів внутрішнього аудиту та проведення такого аудиту в міністерствах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влади, затвердженим постановою Кабінету Міністрів України від 28.09.2011 № 1001 (далі – Порядок № 1001), </w:t>
      </w:r>
      <w:r w:rsidR="00871A90" w:rsidRPr="0043605D">
        <w:rPr>
          <w:rStyle w:val="rvts23"/>
          <w:sz w:val="28"/>
          <w:szCs w:val="28"/>
          <w:lang w:val="uk-UA"/>
        </w:rPr>
        <w:t>Основними засадами здійснення внутрішнього контролю розпорядниками бюджетних</w:t>
      </w:r>
      <w:r w:rsidR="00871A90" w:rsidRPr="0043605D">
        <w:rPr>
          <w:rStyle w:val="rvts23"/>
          <w:sz w:val="28"/>
          <w:szCs w:val="28"/>
          <w:lang w:val="ru-RU"/>
        </w:rPr>
        <w:t xml:space="preserve"> </w:t>
      </w:r>
      <w:r w:rsidR="00871A90" w:rsidRPr="0043605D">
        <w:rPr>
          <w:rStyle w:val="rvts23"/>
          <w:sz w:val="28"/>
          <w:szCs w:val="28"/>
          <w:lang w:val="uk-UA"/>
        </w:rPr>
        <w:t xml:space="preserve">коштів, </w:t>
      </w:r>
      <w:r w:rsidR="00871A90" w:rsidRPr="0043605D">
        <w:rPr>
          <w:rFonts w:eastAsia="TimesNewRomanPSMT"/>
          <w:color w:val="000000"/>
          <w:sz w:val="28"/>
          <w:szCs w:val="28"/>
          <w:lang w:val="uk-UA"/>
        </w:rPr>
        <w:t xml:space="preserve">затверджених постановою Кабінету Міністрів України від 12.12.2018 </w:t>
      </w:r>
      <w:r w:rsidR="008D6DFE" w:rsidRPr="0043605D">
        <w:rPr>
          <w:rFonts w:eastAsia="TimesNewRomanPSMT"/>
          <w:color w:val="000000"/>
          <w:sz w:val="28"/>
          <w:szCs w:val="28"/>
          <w:lang w:val="uk-UA"/>
        </w:rPr>
        <w:t xml:space="preserve">   </w:t>
      </w:r>
      <w:r w:rsidR="00871A90" w:rsidRPr="0043605D">
        <w:rPr>
          <w:rFonts w:eastAsia="TimesNewRomanPSMT"/>
          <w:color w:val="000000"/>
          <w:sz w:val="28"/>
          <w:szCs w:val="28"/>
          <w:lang w:val="uk-UA"/>
        </w:rPr>
        <w:t xml:space="preserve">№ 1062, </w:t>
      </w:r>
      <w:r w:rsidR="00844781" w:rsidRPr="0043605D">
        <w:rPr>
          <w:sz w:val="28"/>
          <w:szCs w:val="28"/>
          <w:lang w:val="uk-UA" w:eastAsia="ru-RU"/>
        </w:rPr>
        <w:t>Стандартами внутрішнього аудиту, затвердженими наказом Міністерства фінансів України від 04.10.2011 № 1247</w:t>
      </w:r>
      <w:r w:rsidR="00620C5E" w:rsidRPr="0043605D">
        <w:rPr>
          <w:sz w:val="28"/>
          <w:szCs w:val="28"/>
          <w:lang w:val="uk-UA" w:eastAsia="ru-RU"/>
        </w:rPr>
        <w:t xml:space="preserve">, </w:t>
      </w:r>
      <w:r w:rsidR="00844781" w:rsidRPr="0043605D">
        <w:rPr>
          <w:sz w:val="28"/>
          <w:szCs w:val="28"/>
          <w:lang w:val="uk-UA" w:eastAsia="ru-RU"/>
        </w:rPr>
        <w:t>зареєстрованими у Міністерстві юстиції України 20.10.2011 за № 1219/19957 (далі – Стандарти), Кодексом етики працівників підрозділу внутрішнього аудиту, затвердженим наказом Міністерства фінансів України від 29.09.2011 № 1217, зареєстрованим у Міністерстві юстиції України 17.10.2011 за</w:t>
      </w:r>
      <w:r w:rsidR="00620C5E" w:rsidRPr="0043605D">
        <w:rPr>
          <w:sz w:val="28"/>
          <w:szCs w:val="28"/>
          <w:lang w:val="uk-UA" w:eastAsia="ru-RU"/>
        </w:rPr>
        <w:t xml:space="preserve"> №</w:t>
      </w:r>
      <w:r w:rsidR="00844781" w:rsidRPr="0043605D">
        <w:rPr>
          <w:sz w:val="28"/>
          <w:szCs w:val="28"/>
          <w:lang w:val="uk-UA" w:eastAsia="ru-RU"/>
        </w:rPr>
        <w:t xml:space="preserve"> 1195/19933 (далі – Кодекс етики),</w:t>
      </w:r>
      <w:r w:rsidR="00844781" w:rsidRPr="0043605D">
        <w:rPr>
          <w:rFonts w:eastAsia="Times New Roman"/>
          <w:sz w:val="28"/>
          <w:szCs w:val="28"/>
          <w:lang w:val="uk-UA" w:eastAsia="ru-RU"/>
        </w:rPr>
        <w:t xml:space="preserve"> наказами Держкомтелерадіо та цим Положенням.</w:t>
      </w:r>
    </w:p>
    <w:p w:rsidR="00844781" w:rsidRPr="0043605D" w:rsidRDefault="00987694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43605D">
        <w:rPr>
          <w:color w:val="000000"/>
          <w:sz w:val="28"/>
          <w:szCs w:val="28"/>
          <w:lang w:val="uk-UA"/>
        </w:rPr>
        <w:t>3.</w:t>
      </w:r>
      <w:r w:rsidR="00390EC9" w:rsidRPr="0043605D">
        <w:rPr>
          <w:color w:val="000000"/>
          <w:sz w:val="28"/>
          <w:szCs w:val="28"/>
          <w:lang w:val="uk-UA"/>
        </w:rPr>
        <w:t xml:space="preserve"> </w:t>
      </w:r>
      <w:r w:rsidR="00625430" w:rsidRPr="0043605D">
        <w:rPr>
          <w:color w:val="000000"/>
          <w:sz w:val="28"/>
          <w:szCs w:val="28"/>
          <w:lang w:val="uk-UA"/>
        </w:rPr>
        <w:t>Сектор</w:t>
      </w:r>
      <w:r w:rsidR="00844781" w:rsidRPr="0043605D">
        <w:rPr>
          <w:sz w:val="28"/>
          <w:szCs w:val="28"/>
          <w:lang w:val="uk-UA" w:eastAsia="ru-RU"/>
        </w:rPr>
        <w:t xml:space="preserve"> є організаційно та функціонально незалежний, що забезпечується шляхом:</w:t>
      </w:r>
    </w:p>
    <w:p w:rsidR="00844781" w:rsidRPr="0043605D" w:rsidRDefault="00987694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844781" w:rsidRPr="0043605D">
        <w:rPr>
          <w:sz w:val="28"/>
          <w:szCs w:val="28"/>
          <w:lang w:val="uk-UA" w:eastAsia="ru-RU"/>
        </w:rPr>
        <w:t xml:space="preserve">атвердження </w:t>
      </w:r>
      <w:r w:rsidR="00355806" w:rsidRPr="0043605D">
        <w:rPr>
          <w:sz w:val="28"/>
          <w:szCs w:val="28"/>
          <w:lang w:val="uk-UA" w:eastAsia="ru-RU"/>
        </w:rPr>
        <w:t>к</w:t>
      </w:r>
      <w:r w:rsidR="00390EC9" w:rsidRPr="0043605D">
        <w:rPr>
          <w:color w:val="000000"/>
          <w:sz w:val="28"/>
          <w:szCs w:val="28"/>
          <w:lang w:val="uk-UA"/>
        </w:rPr>
        <w:t>ерівником А</w:t>
      </w:r>
      <w:r w:rsidR="00C34CB7" w:rsidRPr="0043605D">
        <w:rPr>
          <w:color w:val="000000"/>
          <w:sz w:val="28"/>
          <w:szCs w:val="28"/>
          <w:lang w:val="uk-UA"/>
        </w:rPr>
        <w:t xml:space="preserve">парату </w:t>
      </w:r>
      <w:r w:rsidR="00844781" w:rsidRPr="0043605D">
        <w:rPr>
          <w:sz w:val="28"/>
          <w:szCs w:val="28"/>
          <w:lang w:val="uk-UA" w:eastAsia="ru-RU"/>
        </w:rPr>
        <w:t xml:space="preserve">цього Положення та </w:t>
      </w:r>
      <w:r w:rsidR="00606A9F" w:rsidRPr="0043605D">
        <w:rPr>
          <w:sz w:val="28"/>
          <w:szCs w:val="28"/>
          <w:lang w:val="uk-UA" w:eastAsia="ru-RU"/>
        </w:rPr>
        <w:t xml:space="preserve">Головою Держкомтелерадіо </w:t>
      </w:r>
      <w:r w:rsidR="00625430" w:rsidRPr="0043605D">
        <w:rPr>
          <w:sz w:val="28"/>
          <w:szCs w:val="28"/>
          <w:lang w:val="uk-UA" w:eastAsia="ru-RU"/>
        </w:rPr>
        <w:t xml:space="preserve">планів діяльності </w:t>
      </w:r>
      <w:r w:rsidR="00844781" w:rsidRPr="0043605D">
        <w:rPr>
          <w:sz w:val="28"/>
          <w:szCs w:val="28"/>
          <w:lang w:val="uk-UA" w:eastAsia="ru-RU"/>
        </w:rPr>
        <w:t>з внутрішнього аудиту;</w:t>
      </w:r>
      <w:bookmarkStart w:id="0" w:name="o42"/>
      <w:bookmarkEnd w:id="0"/>
      <w:r w:rsidR="00844781" w:rsidRPr="0043605D">
        <w:rPr>
          <w:sz w:val="28"/>
          <w:szCs w:val="28"/>
          <w:lang w:val="uk-UA" w:eastAsia="ru-RU"/>
        </w:rPr>
        <w:t xml:space="preserve"> </w:t>
      </w:r>
    </w:p>
    <w:p w:rsidR="00844781" w:rsidRPr="0043605D" w:rsidRDefault="00987694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і</w:t>
      </w:r>
      <w:r w:rsidR="00844781" w:rsidRPr="0043605D">
        <w:rPr>
          <w:sz w:val="28"/>
          <w:szCs w:val="28"/>
          <w:lang w:val="uk-UA" w:eastAsia="ru-RU"/>
        </w:rPr>
        <w:t xml:space="preserve">нформування </w:t>
      </w:r>
      <w:r w:rsidR="00625430" w:rsidRPr="0043605D">
        <w:rPr>
          <w:sz w:val="28"/>
          <w:szCs w:val="28"/>
          <w:lang w:val="uk-UA" w:eastAsia="ru-RU"/>
        </w:rPr>
        <w:t>завідувачем</w:t>
      </w:r>
      <w:r w:rsidR="00597F95" w:rsidRPr="0043605D">
        <w:rPr>
          <w:sz w:val="28"/>
          <w:szCs w:val="28"/>
          <w:lang w:val="uk-UA" w:eastAsia="ru-RU"/>
        </w:rPr>
        <w:t xml:space="preserve"> </w:t>
      </w:r>
      <w:r w:rsidR="00625430" w:rsidRPr="0043605D">
        <w:rPr>
          <w:color w:val="000000"/>
          <w:sz w:val="28"/>
          <w:szCs w:val="28"/>
          <w:lang w:val="uk-UA"/>
        </w:rPr>
        <w:t>Сектору</w:t>
      </w:r>
      <w:r w:rsidR="00844781" w:rsidRPr="0043605D">
        <w:rPr>
          <w:sz w:val="28"/>
          <w:szCs w:val="28"/>
          <w:lang w:val="uk-UA" w:eastAsia="ru-RU"/>
        </w:rPr>
        <w:t xml:space="preserve"> Голов</w:t>
      </w:r>
      <w:r w:rsidR="00871A90" w:rsidRPr="0043605D">
        <w:rPr>
          <w:sz w:val="28"/>
          <w:szCs w:val="28"/>
          <w:lang w:val="uk-UA" w:eastAsia="ru-RU"/>
        </w:rPr>
        <w:t>и</w:t>
      </w:r>
      <w:r w:rsidR="00844781" w:rsidRPr="0043605D">
        <w:rPr>
          <w:sz w:val="28"/>
          <w:szCs w:val="28"/>
          <w:lang w:val="uk-UA" w:eastAsia="ru-RU"/>
        </w:rPr>
        <w:t xml:space="preserve"> Держкомтелерадіо про стан виконання планів діяльності </w:t>
      </w:r>
      <w:r w:rsidR="00625430" w:rsidRPr="0043605D">
        <w:rPr>
          <w:sz w:val="28"/>
          <w:szCs w:val="28"/>
          <w:lang w:val="uk-UA" w:eastAsia="ru-RU"/>
        </w:rPr>
        <w:t xml:space="preserve">з </w:t>
      </w:r>
      <w:r w:rsidR="00844781" w:rsidRPr="0043605D">
        <w:rPr>
          <w:sz w:val="28"/>
          <w:szCs w:val="28"/>
          <w:lang w:val="uk-UA" w:eastAsia="ru-RU"/>
        </w:rPr>
        <w:t xml:space="preserve">внутрішнього аудиту та інших завдань, а також про наявність обмежень в </w:t>
      </w:r>
      <w:r w:rsidR="00236E75" w:rsidRPr="0043605D">
        <w:rPr>
          <w:sz w:val="28"/>
          <w:szCs w:val="28"/>
          <w:lang w:val="uk-UA" w:eastAsia="ru-RU"/>
        </w:rPr>
        <w:t>здійсне</w:t>
      </w:r>
      <w:r w:rsidR="00844781" w:rsidRPr="0043605D">
        <w:rPr>
          <w:sz w:val="28"/>
          <w:szCs w:val="28"/>
          <w:lang w:val="uk-UA" w:eastAsia="ru-RU"/>
        </w:rPr>
        <w:t xml:space="preserve">нні внутрішнього аудиту чи ресурсах; </w:t>
      </w:r>
    </w:p>
    <w:p w:rsidR="00844781" w:rsidRPr="0043605D" w:rsidRDefault="00987694" w:rsidP="0043605D">
      <w:pPr>
        <w:widowControl/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н</w:t>
      </w:r>
      <w:r w:rsidR="00844781" w:rsidRPr="0043605D">
        <w:rPr>
          <w:sz w:val="28"/>
          <w:szCs w:val="28"/>
          <w:lang w:val="uk-UA" w:eastAsia="ru-RU"/>
        </w:rPr>
        <w:t xml:space="preserve">едопущення виконання працівниками </w:t>
      </w:r>
      <w:r w:rsidR="00625430" w:rsidRPr="0043605D">
        <w:rPr>
          <w:color w:val="000000"/>
          <w:sz w:val="28"/>
          <w:szCs w:val="28"/>
          <w:lang w:val="uk-UA"/>
        </w:rPr>
        <w:t>Сектор</w:t>
      </w:r>
      <w:r w:rsidR="00597F95" w:rsidRPr="0043605D">
        <w:rPr>
          <w:sz w:val="28"/>
          <w:szCs w:val="28"/>
          <w:lang w:val="uk-UA" w:eastAsia="ru-RU"/>
        </w:rPr>
        <w:t xml:space="preserve">у </w:t>
      </w:r>
      <w:r w:rsidR="00844781" w:rsidRPr="0043605D">
        <w:rPr>
          <w:sz w:val="28"/>
          <w:szCs w:val="28"/>
          <w:lang w:val="uk-UA" w:eastAsia="ru-RU"/>
        </w:rPr>
        <w:t>функцій, не пов’язаних зі з</w:t>
      </w:r>
      <w:r w:rsidR="00DA4948" w:rsidRPr="0043605D">
        <w:rPr>
          <w:sz w:val="28"/>
          <w:szCs w:val="28"/>
          <w:lang w:val="uk-UA" w:eastAsia="ru-RU"/>
        </w:rPr>
        <w:t>дійсненням внутрішнього аудиту.</w:t>
      </w:r>
    </w:p>
    <w:p w:rsidR="00844781" w:rsidRPr="0043605D" w:rsidRDefault="00361499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Голова Держкомтелерадіо</w:t>
      </w:r>
      <w:r w:rsidR="00844781" w:rsidRPr="0043605D">
        <w:rPr>
          <w:sz w:val="28"/>
          <w:szCs w:val="28"/>
          <w:lang w:val="uk-UA" w:eastAsia="ru-RU"/>
        </w:rPr>
        <w:t xml:space="preserve"> забезпечує вжиття заходів щодо запобігання</w:t>
      </w:r>
      <w:r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 xml:space="preserve">неправомірному втручанню третіх осіб у планування і </w:t>
      </w:r>
      <w:r w:rsidR="00236E75" w:rsidRPr="0043605D">
        <w:rPr>
          <w:sz w:val="28"/>
          <w:szCs w:val="28"/>
          <w:lang w:val="uk-UA" w:eastAsia="ru-RU"/>
        </w:rPr>
        <w:t>здійснення</w:t>
      </w:r>
      <w:r w:rsidR="00844781" w:rsidRPr="0043605D">
        <w:rPr>
          <w:sz w:val="28"/>
          <w:szCs w:val="28"/>
          <w:lang w:val="uk-UA" w:eastAsia="ru-RU"/>
        </w:rPr>
        <w:t xml:space="preserve"> внутрішнього аудиту та підготовку звіту про його результати.</w:t>
      </w:r>
    </w:p>
    <w:p w:rsidR="00844781" w:rsidRPr="0043605D" w:rsidRDefault="00C730C3" w:rsidP="0043605D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/>
        </w:rPr>
        <w:t>4</w:t>
      </w:r>
      <w:r w:rsidR="001317E8" w:rsidRPr="0043605D">
        <w:rPr>
          <w:sz w:val="28"/>
          <w:szCs w:val="28"/>
          <w:lang w:val="uk-UA"/>
        </w:rPr>
        <w:t>.</w:t>
      </w:r>
      <w:r w:rsidR="0010631D" w:rsidRPr="0043605D">
        <w:rPr>
          <w:sz w:val="28"/>
          <w:szCs w:val="28"/>
          <w:lang w:val="uk-UA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 xml:space="preserve">Основним завданням </w:t>
      </w:r>
      <w:r w:rsidR="00625430" w:rsidRPr="0043605D">
        <w:rPr>
          <w:color w:val="000000"/>
          <w:sz w:val="28"/>
          <w:szCs w:val="28"/>
          <w:lang w:val="uk-UA"/>
        </w:rPr>
        <w:t>Сектор</w:t>
      </w:r>
      <w:r w:rsidR="00291E8A"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 xml:space="preserve"> є надання </w:t>
      </w:r>
      <w:r w:rsidR="00291E8A" w:rsidRPr="0043605D">
        <w:rPr>
          <w:sz w:val="28"/>
          <w:szCs w:val="28"/>
          <w:lang w:val="uk-UA" w:eastAsia="ru-RU"/>
        </w:rPr>
        <w:t xml:space="preserve">Голові Держкомтелерадіо </w:t>
      </w:r>
      <w:r w:rsidR="00844781" w:rsidRPr="0043605D">
        <w:rPr>
          <w:sz w:val="28"/>
          <w:szCs w:val="28"/>
          <w:lang w:val="uk-UA" w:eastAsia="ru-RU"/>
        </w:rPr>
        <w:t>об’єктивних і незалежних висновків та рекомендацій щодо:</w:t>
      </w:r>
    </w:p>
    <w:p w:rsidR="00844781" w:rsidRPr="0043605D" w:rsidRDefault="00987694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ф</w:t>
      </w:r>
      <w:r w:rsidR="00844781" w:rsidRPr="0043605D">
        <w:rPr>
          <w:sz w:val="28"/>
          <w:szCs w:val="28"/>
          <w:lang w:val="uk-UA" w:eastAsia="ru-RU"/>
        </w:rPr>
        <w:t xml:space="preserve">ункціонування системи внутрішнього контролю у </w:t>
      </w:r>
      <w:r w:rsidR="00291E8A" w:rsidRPr="0043605D">
        <w:rPr>
          <w:sz w:val="28"/>
          <w:szCs w:val="28"/>
          <w:lang w:val="uk-UA" w:eastAsia="ru-RU"/>
        </w:rPr>
        <w:t xml:space="preserve">Держкомтелерадіо </w:t>
      </w:r>
      <w:r w:rsidR="00844781" w:rsidRPr="0043605D">
        <w:rPr>
          <w:sz w:val="28"/>
          <w:szCs w:val="28"/>
          <w:lang w:val="uk-UA" w:eastAsia="ru-RU"/>
        </w:rPr>
        <w:t>та її</w:t>
      </w:r>
      <w:r w:rsidR="00291E8A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удосконалення;</w:t>
      </w:r>
    </w:p>
    <w:p w:rsidR="00844781" w:rsidRPr="0043605D" w:rsidRDefault="00987694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>д</w:t>
      </w:r>
      <w:r w:rsidR="00D92B65" w:rsidRPr="0043605D">
        <w:rPr>
          <w:sz w:val="28"/>
          <w:szCs w:val="28"/>
          <w:lang w:val="uk-UA" w:eastAsia="ru-RU"/>
        </w:rPr>
        <w:t>осконалення системи управління в</w:t>
      </w:r>
      <w:r w:rsidR="00844781" w:rsidRPr="0043605D">
        <w:rPr>
          <w:sz w:val="28"/>
          <w:szCs w:val="28"/>
          <w:lang w:val="uk-UA" w:eastAsia="ru-RU"/>
        </w:rPr>
        <w:t xml:space="preserve"> </w:t>
      </w:r>
      <w:r w:rsidR="00291E8A" w:rsidRPr="0043605D">
        <w:rPr>
          <w:sz w:val="28"/>
          <w:szCs w:val="28"/>
          <w:lang w:val="uk-UA" w:eastAsia="ru-RU"/>
        </w:rPr>
        <w:t>Держкомтелерадіо</w:t>
      </w:r>
      <w:r w:rsidR="00844781" w:rsidRPr="0043605D">
        <w:rPr>
          <w:sz w:val="28"/>
          <w:szCs w:val="28"/>
          <w:lang w:val="uk-UA" w:eastAsia="ru-RU"/>
        </w:rPr>
        <w:t>;</w:t>
      </w:r>
    </w:p>
    <w:p w:rsidR="00844781" w:rsidRPr="0043605D" w:rsidRDefault="00987694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844781" w:rsidRPr="0043605D">
        <w:rPr>
          <w:sz w:val="28"/>
          <w:szCs w:val="28"/>
          <w:lang w:val="uk-UA" w:eastAsia="ru-RU"/>
        </w:rPr>
        <w:t xml:space="preserve">апобігання фактам незаконного, неефективного та </w:t>
      </w:r>
      <w:proofErr w:type="spellStart"/>
      <w:r w:rsidR="00844781" w:rsidRPr="0043605D">
        <w:rPr>
          <w:sz w:val="28"/>
          <w:szCs w:val="28"/>
          <w:lang w:val="uk-UA" w:eastAsia="ru-RU"/>
        </w:rPr>
        <w:t>нерезультативного</w:t>
      </w:r>
      <w:proofErr w:type="spellEnd"/>
      <w:r w:rsidR="00844781" w:rsidRPr="0043605D">
        <w:rPr>
          <w:sz w:val="28"/>
          <w:szCs w:val="28"/>
          <w:lang w:val="uk-UA" w:eastAsia="ru-RU"/>
        </w:rPr>
        <w:t xml:space="preserve"> використання бюджетних коштів</w:t>
      </w:r>
      <w:r w:rsidR="002477A0" w:rsidRPr="0043605D">
        <w:rPr>
          <w:sz w:val="28"/>
          <w:szCs w:val="28"/>
          <w:lang w:val="uk-UA" w:eastAsia="ru-RU"/>
        </w:rPr>
        <w:t xml:space="preserve"> та інших активів</w:t>
      </w:r>
      <w:r w:rsidR="00844781" w:rsidRPr="0043605D">
        <w:rPr>
          <w:sz w:val="28"/>
          <w:szCs w:val="28"/>
          <w:lang w:val="uk-UA" w:eastAsia="ru-RU"/>
        </w:rPr>
        <w:t>;</w:t>
      </w:r>
    </w:p>
    <w:p w:rsidR="00844781" w:rsidRPr="0043605D" w:rsidRDefault="00987694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844781" w:rsidRPr="0043605D">
        <w:rPr>
          <w:sz w:val="28"/>
          <w:szCs w:val="28"/>
          <w:lang w:val="uk-UA" w:eastAsia="ru-RU"/>
        </w:rPr>
        <w:t xml:space="preserve">апобігання виникненню помилок чи інших недоліків у діяльності </w:t>
      </w:r>
      <w:r w:rsidR="00291E8A" w:rsidRPr="0043605D">
        <w:rPr>
          <w:sz w:val="28"/>
          <w:szCs w:val="28"/>
          <w:lang w:val="uk-UA" w:eastAsia="ru-RU"/>
        </w:rPr>
        <w:t>Держкомтелерадіо</w:t>
      </w:r>
      <w:r w:rsidR="00EE742D" w:rsidRPr="0043605D">
        <w:rPr>
          <w:sz w:val="28"/>
          <w:szCs w:val="28"/>
          <w:lang w:val="uk-UA" w:eastAsia="ru-RU"/>
        </w:rPr>
        <w:t>,</w:t>
      </w:r>
      <w:r w:rsidR="00EE742D" w:rsidRPr="0043605D">
        <w:rPr>
          <w:sz w:val="28"/>
          <w:szCs w:val="28"/>
          <w:lang w:val="uk-UA"/>
        </w:rPr>
        <w:t xml:space="preserve"> а також </w:t>
      </w:r>
      <w:r w:rsidR="0064054D" w:rsidRPr="0043605D">
        <w:rPr>
          <w:sz w:val="28"/>
          <w:szCs w:val="28"/>
          <w:lang w:val="uk-UA"/>
        </w:rPr>
        <w:t>підприємств, установ,</w:t>
      </w:r>
      <w:r w:rsidR="00EE742D" w:rsidRPr="0043605D">
        <w:rPr>
          <w:sz w:val="28"/>
          <w:szCs w:val="28"/>
          <w:lang w:val="uk-UA"/>
        </w:rPr>
        <w:t xml:space="preserve"> організацій, що належать до сфери його управління</w:t>
      </w:r>
      <w:r w:rsidR="0064054D" w:rsidRPr="0043605D">
        <w:rPr>
          <w:sz w:val="28"/>
          <w:szCs w:val="28"/>
          <w:lang w:val="uk-UA"/>
        </w:rPr>
        <w:t>,</w:t>
      </w:r>
      <w:r w:rsidR="0064054D" w:rsidRPr="0043605D">
        <w:rPr>
          <w:color w:val="292B2C"/>
          <w:sz w:val="28"/>
          <w:szCs w:val="28"/>
          <w:lang w:val="uk-UA"/>
        </w:rPr>
        <w:t xml:space="preserve"> </w:t>
      </w:r>
      <w:r w:rsidR="0064054D" w:rsidRPr="0043605D">
        <w:rPr>
          <w:sz w:val="28"/>
          <w:szCs w:val="28"/>
          <w:lang w:val="uk-UA"/>
        </w:rPr>
        <w:t>та господарських товариствах, функції з управління корпоративними правами держави у статутних капіталах яких здійснюються Держкомтелерадіо</w:t>
      </w:r>
      <w:r w:rsidR="0010631D" w:rsidRPr="0043605D">
        <w:rPr>
          <w:sz w:val="28"/>
          <w:szCs w:val="28"/>
          <w:lang w:val="uk-UA"/>
        </w:rPr>
        <w:t>.</w:t>
      </w:r>
    </w:p>
    <w:p w:rsidR="00844781" w:rsidRPr="0043605D" w:rsidRDefault="00C730C3" w:rsidP="00436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43605D">
        <w:rPr>
          <w:color w:val="000000"/>
          <w:sz w:val="28"/>
          <w:szCs w:val="28"/>
          <w:lang w:val="uk-UA" w:eastAsia="ru-RU"/>
        </w:rPr>
        <w:lastRenderedPageBreak/>
        <w:t>5</w:t>
      </w:r>
      <w:r w:rsidR="00987694" w:rsidRPr="0043605D">
        <w:rPr>
          <w:color w:val="000000"/>
          <w:sz w:val="28"/>
          <w:szCs w:val="28"/>
          <w:lang w:val="uk-UA" w:eastAsia="ru-RU"/>
        </w:rPr>
        <w:t>.</w:t>
      </w:r>
      <w:r w:rsidR="0010631D" w:rsidRPr="0043605D">
        <w:rPr>
          <w:color w:val="000000"/>
          <w:sz w:val="28"/>
          <w:szCs w:val="28"/>
          <w:lang w:val="uk-UA" w:eastAsia="ru-RU"/>
        </w:rPr>
        <w:t xml:space="preserve"> </w:t>
      </w:r>
      <w:r w:rsidR="00625430" w:rsidRPr="0043605D">
        <w:rPr>
          <w:color w:val="000000"/>
          <w:sz w:val="28"/>
          <w:szCs w:val="28"/>
          <w:lang w:val="uk-UA"/>
        </w:rPr>
        <w:t>Сектор</w:t>
      </w:r>
      <w:r w:rsidR="00844781" w:rsidRPr="0043605D">
        <w:rPr>
          <w:color w:val="000000"/>
          <w:sz w:val="28"/>
          <w:szCs w:val="28"/>
          <w:lang w:val="uk-UA" w:eastAsia="ru-RU"/>
        </w:rPr>
        <w:t xml:space="preserve"> відповідно до покладених на нього завдань:</w:t>
      </w:r>
    </w:p>
    <w:p w:rsidR="00844781" w:rsidRPr="0043605D" w:rsidRDefault="00A83A0C" w:rsidP="004360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43605D">
        <w:rPr>
          <w:color w:val="000000"/>
          <w:sz w:val="28"/>
          <w:szCs w:val="28"/>
          <w:lang w:val="uk-UA" w:eastAsia="ru-RU"/>
        </w:rPr>
        <w:t>п</w:t>
      </w:r>
      <w:r w:rsidR="00844781" w:rsidRPr="0043605D">
        <w:rPr>
          <w:color w:val="000000"/>
          <w:sz w:val="28"/>
          <w:szCs w:val="28"/>
          <w:lang w:val="uk-UA" w:eastAsia="ru-RU"/>
        </w:rPr>
        <w:t>роводить оцінку щодо:</w:t>
      </w:r>
    </w:p>
    <w:p w:rsidR="00844781" w:rsidRPr="0043605D" w:rsidRDefault="00844781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 xml:space="preserve">ефективності функціонування системи внутрішнього контролю у </w:t>
      </w:r>
      <w:r w:rsidR="00291E8A" w:rsidRPr="0043605D">
        <w:rPr>
          <w:sz w:val="28"/>
          <w:szCs w:val="28"/>
          <w:lang w:val="uk-UA" w:eastAsia="ru-RU"/>
        </w:rPr>
        <w:t>Держкомтелерадіо</w:t>
      </w:r>
      <w:r w:rsidRPr="0043605D">
        <w:rPr>
          <w:sz w:val="28"/>
          <w:szCs w:val="28"/>
          <w:lang w:val="uk-UA" w:eastAsia="ru-RU"/>
        </w:rPr>
        <w:t>;</w:t>
      </w:r>
    </w:p>
    <w:p w:rsidR="00844781" w:rsidRPr="0043605D" w:rsidRDefault="00844781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 xml:space="preserve">ступеня виконання і досягнення цілей, визначених у </w:t>
      </w:r>
      <w:r w:rsidR="00997BE3" w:rsidRPr="0043605D">
        <w:rPr>
          <w:sz w:val="28"/>
          <w:szCs w:val="28"/>
          <w:lang w:val="uk-UA" w:eastAsia="ru-RU"/>
        </w:rPr>
        <w:t xml:space="preserve"> планах діяльності</w:t>
      </w:r>
      <w:r w:rsidR="00F31885" w:rsidRPr="0043605D">
        <w:rPr>
          <w:sz w:val="28"/>
          <w:szCs w:val="28"/>
          <w:lang w:val="uk-UA" w:eastAsia="ru-RU"/>
        </w:rPr>
        <w:t xml:space="preserve"> з внутрішнього аудиту</w:t>
      </w:r>
      <w:r w:rsidRPr="0043605D">
        <w:rPr>
          <w:sz w:val="28"/>
          <w:szCs w:val="28"/>
          <w:lang w:val="uk-UA" w:eastAsia="ru-RU"/>
        </w:rPr>
        <w:t>;</w:t>
      </w:r>
    </w:p>
    <w:p w:rsidR="00844781" w:rsidRPr="0043605D" w:rsidRDefault="00844781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 xml:space="preserve">ефективності планування і виконання бюджетних програм </w:t>
      </w:r>
      <w:r w:rsidR="00997BE3" w:rsidRPr="0043605D">
        <w:rPr>
          <w:sz w:val="28"/>
          <w:szCs w:val="28"/>
          <w:lang w:val="uk-UA" w:eastAsia="ru-RU"/>
        </w:rPr>
        <w:t>та результатів їх виконання, управління бюджетними коштами;</w:t>
      </w:r>
    </w:p>
    <w:p w:rsidR="00844781" w:rsidRPr="0043605D" w:rsidRDefault="00844781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якості надання адміністративних послуг та виконання контрольно-наглядових функцій, завдань, визначених актами законодавства;</w:t>
      </w:r>
    </w:p>
    <w:p w:rsidR="00844781" w:rsidRPr="0043605D" w:rsidRDefault="00997BE3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 xml:space="preserve">використання і </w:t>
      </w:r>
      <w:r w:rsidR="00844781" w:rsidRPr="0043605D">
        <w:rPr>
          <w:sz w:val="28"/>
          <w:szCs w:val="28"/>
          <w:lang w:val="uk-UA" w:eastAsia="ru-RU"/>
        </w:rPr>
        <w:t>збереження активів;</w:t>
      </w:r>
    </w:p>
    <w:p w:rsidR="00997BE3" w:rsidRPr="0043605D" w:rsidRDefault="00997BE3" w:rsidP="00436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05D">
        <w:rPr>
          <w:rFonts w:ascii="Times New Roman" w:hAnsi="Times New Roman" w:cs="Times New Roman"/>
          <w:sz w:val="28"/>
          <w:szCs w:val="28"/>
          <w:lang w:val="uk-UA"/>
        </w:rPr>
        <w:t>надійності, ефективності та результативності інформаційних систем і технологій;</w:t>
      </w:r>
    </w:p>
    <w:p w:rsidR="00844781" w:rsidRPr="0043605D" w:rsidRDefault="00844781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управління державним майном;</w:t>
      </w:r>
    </w:p>
    <w:p w:rsidR="00844781" w:rsidRPr="0043605D" w:rsidRDefault="00844781" w:rsidP="0043605D">
      <w:pPr>
        <w:widowControl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правильності ведення бухгалтерського обліку та достовірності фінансової і бюджетної звітності;</w:t>
      </w:r>
    </w:p>
    <w:p w:rsidR="00997BE3" w:rsidRPr="0043605D" w:rsidRDefault="00997BE3" w:rsidP="00436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5D">
        <w:rPr>
          <w:rFonts w:ascii="Times New Roman" w:hAnsi="Times New Roman" w:cs="Times New Roman"/>
          <w:sz w:val="28"/>
          <w:szCs w:val="28"/>
          <w:lang w:val="uk-UA"/>
        </w:rPr>
        <w:t>ризиків, які негативно впливають на виконання функцій і завдань Держкомтелерадіо, підприємств, установ</w:t>
      </w:r>
      <w:r w:rsidR="0064054D" w:rsidRPr="004360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що належать до сфери його управління</w:t>
      </w:r>
      <w:r w:rsidR="006E0D20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та в господарських товариствах, функції з управління корпоративними правами держави у статутних капіталах яких здійснюються Держкомтелерадіо;</w:t>
      </w:r>
      <w:r w:rsidRPr="0043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81" w:rsidRPr="0043605D" w:rsidRDefault="00A83A0C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proofErr w:type="spellStart"/>
      <w:r w:rsidRPr="0043605D">
        <w:rPr>
          <w:sz w:val="28"/>
          <w:szCs w:val="28"/>
          <w:lang w:val="ru-RU" w:eastAsia="ru-RU"/>
        </w:rPr>
        <w:t>п</w:t>
      </w:r>
      <w:r w:rsidR="00844781" w:rsidRPr="0043605D">
        <w:rPr>
          <w:sz w:val="28"/>
          <w:szCs w:val="28"/>
          <w:lang w:val="uk-UA" w:eastAsia="ru-RU"/>
        </w:rPr>
        <w:t>лану</w:t>
      </w:r>
      <w:proofErr w:type="gramStart"/>
      <w:r w:rsidR="00844781" w:rsidRPr="0043605D">
        <w:rPr>
          <w:sz w:val="28"/>
          <w:szCs w:val="28"/>
          <w:lang w:val="uk-UA" w:eastAsia="ru-RU"/>
        </w:rPr>
        <w:t>є</w:t>
      </w:r>
      <w:proofErr w:type="spellEnd"/>
      <w:r w:rsidR="00844781" w:rsidRPr="0043605D">
        <w:rPr>
          <w:sz w:val="28"/>
          <w:szCs w:val="28"/>
          <w:lang w:val="uk-UA" w:eastAsia="ru-RU"/>
        </w:rPr>
        <w:t>,</w:t>
      </w:r>
      <w:proofErr w:type="gramEnd"/>
      <w:r w:rsidR="00844781" w:rsidRPr="0043605D">
        <w:rPr>
          <w:sz w:val="28"/>
          <w:szCs w:val="28"/>
          <w:lang w:val="uk-UA" w:eastAsia="ru-RU"/>
        </w:rPr>
        <w:t xml:space="preserve"> організовує та </w:t>
      </w:r>
      <w:r w:rsidR="00191CA7" w:rsidRPr="0043605D">
        <w:rPr>
          <w:sz w:val="28"/>
          <w:szCs w:val="28"/>
          <w:lang w:val="uk-UA" w:eastAsia="ru-RU"/>
        </w:rPr>
        <w:t>здійснює</w:t>
      </w:r>
      <w:r w:rsidR="00844781" w:rsidRPr="0043605D">
        <w:rPr>
          <w:sz w:val="28"/>
          <w:szCs w:val="28"/>
          <w:lang w:val="uk-UA" w:eastAsia="ru-RU"/>
        </w:rPr>
        <w:t xml:space="preserve"> внутрішні аудити, документує їх результати, готує аудиторські звіти, висновки та рекомендації за результатами </w:t>
      </w:r>
      <w:r w:rsidR="00C34CB7" w:rsidRPr="0043605D">
        <w:rPr>
          <w:sz w:val="28"/>
          <w:szCs w:val="28"/>
          <w:lang w:val="uk-UA" w:eastAsia="ru-RU"/>
        </w:rPr>
        <w:t>здійсн</w:t>
      </w:r>
      <w:r w:rsidR="00844781" w:rsidRPr="0043605D">
        <w:rPr>
          <w:sz w:val="28"/>
          <w:szCs w:val="28"/>
          <w:lang w:val="uk-UA" w:eastAsia="ru-RU"/>
        </w:rPr>
        <w:t>ених внутрішніх аудитів, здійснює моніторинг результатів впровад</w:t>
      </w:r>
      <w:r w:rsidRPr="0043605D">
        <w:rPr>
          <w:sz w:val="28"/>
          <w:szCs w:val="28"/>
          <w:lang w:val="uk-UA" w:eastAsia="ru-RU"/>
        </w:rPr>
        <w:t>ження аудиторських рекомендацій;</w:t>
      </w:r>
    </w:p>
    <w:p w:rsidR="00495630" w:rsidRPr="0043605D" w:rsidRDefault="00A83A0C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/>
        </w:rPr>
        <w:t>в</w:t>
      </w:r>
      <w:r w:rsidR="00495630" w:rsidRPr="0043605D">
        <w:rPr>
          <w:sz w:val="28"/>
          <w:szCs w:val="28"/>
          <w:lang w:val="uk-UA"/>
        </w:rPr>
        <w:t xml:space="preserve">заємодіє з іншими структурними підрозділами </w:t>
      </w:r>
      <w:r w:rsidR="006E0D20" w:rsidRPr="0043605D">
        <w:rPr>
          <w:sz w:val="28"/>
          <w:szCs w:val="28"/>
          <w:lang w:val="uk-UA"/>
        </w:rPr>
        <w:t>а</w:t>
      </w:r>
      <w:r w:rsidR="000211D1" w:rsidRPr="0043605D">
        <w:rPr>
          <w:sz w:val="28"/>
          <w:szCs w:val="28"/>
          <w:lang w:val="uk-UA"/>
        </w:rPr>
        <w:t>парату,</w:t>
      </w:r>
      <w:r w:rsidR="00495630" w:rsidRPr="0043605D">
        <w:rPr>
          <w:sz w:val="28"/>
          <w:szCs w:val="28"/>
          <w:lang w:val="uk-UA"/>
        </w:rPr>
        <w:t xml:space="preserve"> іншими державними органами, підприємствами, їх об'єднаннями, установами та організаціями з питань здійснення внутрішнього аудиту</w:t>
      </w:r>
      <w:r w:rsidRPr="0043605D">
        <w:rPr>
          <w:sz w:val="28"/>
          <w:szCs w:val="28"/>
          <w:lang w:val="uk-UA"/>
        </w:rPr>
        <w:t>;</w:t>
      </w:r>
    </w:p>
    <w:p w:rsidR="00844781" w:rsidRPr="0043605D" w:rsidRDefault="00A83A0C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п</w:t>
      </w:r>
      <w:r w:rsidR="00844781" w:rsidRPr="0043605D">
        <w:rPr>
          <w:sz w:val="28"/>
          <w:szCs w:val="28"/>
          <w:lang w:val="uk-UA" w:eastAsia="ru-RU"/>
        </w:rPr>
        <w:t xml:space="preserve">одає </w:t>
      </w:r>
      <w:r w:rsidR="00F16BEC" w:rsidRPr="0043605D">
        <w:rPr>
          <w:sz w:val="28"/>
          <w:szCs w:val="28"/>
          <w:lang w:val="uk-UA" w:eastAsia="ru-RU"/>
        </w:rPr>
        <w:t xml:space="preserve">Голові Держкомтелерадіо </w:t>
      </w:r>
      <w:r w:rsidR="00844781" w:rsidRPr="0043605D">
        <w:rPr>
          <w:sz w:val="28"/>
          <w:szCs w:val="28"/>
          <w:lang w:val="uk-UA" w:eastAsia="ru-RU"/>
        </w:rPr>
        <w:t>аудиторські звіти і рекомендації для</w:t>
      </w:r>
      <w:r w:rsidR="00F16BEC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прийняття ним в</w:t>
      </w:r>
      <w:r w:rsidRPr="0043605D">
        <w:rPr>
          <w:sz w:val="28"/>
          <w:szCs w:val="28"/>
          <w:lang w:val="uk-UA" w:eastAsia="ru-RU"/>
        </w:rPr>
        <w:t>ідповідних управлінських рішень;</w:t>
      </w:r>
    </w:p>
    <w:p w:rsidR="00844781" w:rsidRPr="0043605D" w:rsidRDefault="00A83A0C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844781" w:rsidRPr="0043605D">
        <w:rPr>
          <w:sz w:val="28"/>
          <w:szCs w:val="28"/>
          <w:lang w:val="uk-UA" w:eastAsia="ru-RU"/>
        </w:rPr>
        <w:t xml:space="preserve">вітує </w:t>
      </w:r>
      <w:r w:rsidR="00F16BEC" w:rsidRPr="0043605D">
        <w:rPr>
          <w:sz w:val="28"/>
          <w:szCs w:val="28"/>
          <w:lang w:val="uk-UA" w:eastAsia="ru-RU"/>
        </w:rPr>
        <w:t>Голові Держкомтелерадіо</w:t>
      </w:r>
      <w:r w:rsidR="00844781" w:rsidRPr="0043605D">
        <w:rPr>
          <w:sz w:val="28"/>
          <w:szCs w:val="28"/>
          <w:lang w:val="uk-UA" w:eastAsia="ru-RU"/>
        </w:rPr>
        <w:t xml:space="preserve"> і Мінфін</w:t>
      </w:r>
      <w:r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 xml:space="preserve"> про результати діяльності</w:t>
      </w:r>
      <w:r w:rsidR="00F16BEC" w:rsidRPr="0043605D">
        <w:rPr>
          <w:sz w:val="28"/>
          <w:szCs w:val="28"/>
          <w:lang w:val="uk-UA" w:eastAsia="ru-RU"/>
        </w:rPr>
        <w:t xml:space="preserve"> </w:t>
      </w:r>
      <w:r w:rsidR="000211D1" w:rsidRPr="0043605D">
        <w:rPr>
          <w:sz w:val="28"/>
          <w:szCs w:val="28"/>
          <w:lang w:val="uk-UA" w:eastAsia="ru-RU"/>
        </w:rPr>
        <w:t>Сектор</w:t>
      </w:r>
      <w:r w:rsidR="00F16BEC"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 xml:space="preserve"> відповідно до вимог Порядку № 1001 та Стандартів</w:t>
      </w:r>
      <w:r w:rsidR="00E8101E" w:rsidRPr="0043605D">
        <w:rPr>
          <w:sz w:val="28"/>
          <w:szCs w:val="28"/>
          <w:lang w:val="uk-UA" w:eastAsia="ru-RU"/>
        </w:rPr>
        <w:t>;</w:t>
      </w:r>
      <w:r w:rsidR="00844781" w:rsidRPr="0043605D">
        <w:rPr>
          <w:sz w:val="28"/>
          <w:szCs w:val="28"/>
          <w:lang w:val="uk-UA" w:eastAsia="ru-RU"/>
        </w:rPr>
        <w:t xml:space="preserve"> </w:t>
      </w:r>
    </w:p>
    <w:p w:rsidR="00844781" w:rsidRPr="0043605D" w:rsidRDefault="00E8101E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в</w:t>
      </w:r>
      <w:r w:rsidR="00844781" w:rsidRPr="0043605D">
        <w:rPr>
          <w:sz w:val="28"/>
          <w:szCs w:val="28"/>
          <w:lang w:val="uk-UA" w:eastAsia="ru-RU"/>
        </w:rPr>
        <w:t>иконує інші функції відповідно до його компетенції.</w:t>
      </w:r>
    </w:p>
    <w:p w:rsidR="00844781" w:rsidRPr="0043605D" w:rsidRDefault="00E12B30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bookmarkStart w:id="1" w:name="o75"/>
      <w:bookmarkEnd w:id="1"/>
      <w:r w:rsidRPr="0043605D">
        <w:rPr>
          <w:color w:val="000000"/>
          <w:sz w:val="28"/>
          <w:szCs w:val="28"/>
          <w:lang w:val="uk-UA"/>
        </w:rPr>
        <w:t>Сектор</w:t>
      </w:r>
      <w:r w:rsidR="00F16BEC"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 xml:space="preserve"> забороняється </w:t>
      </w:r>
      <w:r w:rsidR="00871A90" w:rsidRPr="0043605D">
        <w:rPr>
          <w:sz w:val="28"/>
          <w:szCs w:val="28"/>
          <w:lang w:val="uk-UA" w:eastAsia="ru-RU"/>
        </w:rPr>
        <w:t>бра</w:t>
      </w:r>
      <w:r w:rsidR="00844781" w:rsidRPr="0043605D">
        <w:rPr>
          <w:sz w:val="28"/>
          <w:szCs w:val="28"/>
          <w:lang w:val="uk-UA" w:eastAsia="ru-RU"/>
        </w:rPr>
        <w:t>ти участь в розробці та впровадженн</w:t>
      </w:r>
      <w:r w:rsidR="00871A90" w:rsidRPr="0043605D">
        <w:rPr>
          <w:sz w:val="28"/>
          <w:szCs w:val="28"/>
          <w:lang w:val="uk-UA" w:eastAsia="ru-RU"/>
        </w:rPr>
        <w:t>і</w:t>
      </w:r>
      <w:r w:rsidR="00844781" w:rsidRPr="0043605D">
        <w:rPr>
          <w:sz w:val="28"/>
          <w:szCs w:val="28"/>
          <w:lang w:val="uk-UA" w:eastAsia="ru-RU"/>
        </w:rPr>
        <w:t xml:space="preserve"> заходів (процедур) внутрішнього контролю, безпосередньо впливати на їх розробку та впровадження.</w:t>
      </w:r>
    </w:p>
    <w:p w:rsidR="0082158E" w:rsidRPr="0043605D" w:rsidRDefault="00182F68" w:rsidP="00436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Держкомтелерадіо підписує з </w:t>
      </w:r>
      <w:r w:rsidR="00E12B30" w:rsidRPr="0043605D">
        <w:rPr>
          <w:rFonts w:ascii="Times New Roman" w:hAnsi="Times New Roman" w:cs="Times New Roman"/>
          <w:sz w:val="28"/>
          <w:szCs w:val="28"/>
          <w:lang w:val="uk-UA"/>
        </w:rPr>
        <w:t>завідувачем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B30" w:rsidRPr="00436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Сектор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у декларацію внутрішнього аудиту, в якій зазначаються мета (місія) та цілі, принципи незалежності, основні повноваження та обов’язки </w:t>
      </w:r>
      <w:r w:rsidR="00E12B30" w:rsidRPr="00436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Сектор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>у.</w:t>
      </w:r>
      <w:bookmarkStart w:id="2" w:name="o78"/>
      <w:bookmarkEnd w:id="2"/>
    </w:p>
    <w:p w:rsidR="00182F68" w:rsidRPr="0043605D" w:rsidRDefault="00182F68" w:rsidP="00436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05D">
        <w:rPr>
          <w:rFonts w:ascii="Times New Roman" w:hAnsi="Times New Roman" w:cs="Times New Roman"/>
          <w:sz w:val="28"/>
          <w:szCs w:val="28"/>
          <w:lang w:val="uk-UA"/>
        </w:rPr>
        <w:t>У разі призначення нового Голови Держкомтелер</w:t>
      </w:r>
      <w:r w:rsidR="002477A0" w:rsidRPr="004360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діо та/або </w:t>
      </w:r>
      <w:r w:rsidR="00E12B30" w:rsidRPr="0043605D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B30" w:rsidRPr="0043605D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0D20" w:rsidRPr="004360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декларація внутрішнього аудиту підписується протягом місяця з дня такого призначення. </w:t>
      </w:r>
    </w:p>
    <w:p w:rsidR="00182F68" w:rsidRPr="0043605D" w:rsidRDefault="00182F68" w:rsidP="00436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79"/>
      <w:bookmarkEnd w:id="3"/>
      <w:r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ініціативою Голови Держкомтелерадіо або керівника </w:t>
      </w:r>
      <w:r w:rsidR="00E12B30" w:rsidRPr="00436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Сектор</w:t>
      </w:r>
      <w:r w:rsidRPr="0043605D">
        <w:rPr>
          <w:rFonts w:ascii="Times New Roman" w:hAnsi="Times New Roman" w:cs="Times New Roman"/>
          <w:sz w:val="28"/>
          <w:szCs w:val="28"/>
          <w:lang w:val="uk-UA"/>
        </w:rPr>
        <w:t>у до декларації внутрішнього аудиту можуть вноситися зміни.</w:t>
      </w:r>
    </w:p>
    <w:p w:rsidR="00844781" w:rsidRPr="0043605D" w:rsidRDefault="00C730C3" w:rsidP="0043605D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uk-UA" w:eastAsia="ru-RU"/>
        </w:rPr>
      </w:pPr>
      <w:r w:rsidRPr="0043605D">
        <w:rPr>
          <w:color w:val="000000"/>
          <w:sz w:val="28"/>
          <w:szCs w:val="28"/>
          <w:lang w:val="uk-UA"/>
        </w:rPr>
        <w:t>6</w:t>
      </w:r>
      <w:r w:rsidR="00FE5A14" w:rsidRPr="0043605D">
        <w:rPr>
          <w:color w:val="000000"/>
          <w:sz w:val="28"/>
          <w:szCs w:val="28"/>
          <w:lang w:val="uk-UA"/>
        </w:rPr>
        <w:t>.</w:t>
      </w:r>
      <w:r w:rsidR="00BF70A2" w:rsidRPr="0043605D">
        <w:rPr>
          <w:color w:val="000000"/>
          <w:sz w:val="28"/>
          <w:szCs w:val="28"/>
          <w:lang w:val="uk-UA"/>
        </w:rPr>
        <w:t xml:space="preserve"> </w:t>
      </w:r>
      <w:r w:rsidRPr="0043605D">
        <w:rPr>
          <w:sz w:val="28"/>
          <w:szCs w:val="28"/>
          <w:lang w:val="uk-UA" w:eastAsia="ru-RU"/>
        </w:rPr>
        <w:t>Сектор</w:t>
      </w:r>
      <w:r w:rsidR="00844781" w:rsidRPr="0043605D">
        <w:rPr>
          <w:sz w:val="28"/>
          <w:szCs w:val="28"/>
          <w:lang w:val="uk-UA" w:eastAsia="ru-RU"/>
        </w:rPr>
        <w:t xml:space="preserve"> відповідно до визначених основних завдань має право:</w:t>
      </w:r>
    </w:p>
    <w:p w:rsidR="00844781" w:rsidRPr="0043605D" w:rsidRDefault="00C730C3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lastRenderedPageBreak/>
        <w:t>р</w:t>
      </w:r>
      <w:r w:rsidR="00844781" w:rsidRPr="0043605D">
        <w:rPr>
          <w:sz w:val="28"/>
          <w:szCs w:val="28"/>
          <w:lang w:val="uk-UA" w:eastAsia="ru-RU"/>
        </w:rPr>
        <w:t xml:space="preserve">озробляти та затверджувати внутрішні документи з питань внутрішнього аудиту в </w:t>
      </w:r>
      <w:r w:rsidRPr="0043605D">
        <w:rPr>
          <w:sz w:val="28"/>
          <w:szCs w:val="28"/>
          <w:lang w:val="uk-UA" w:eastAsia="ru-RU"/>
        </w:rPr>
        <w:t>Держкомтелерадіо;</w:t>
      </w:r>
    </w:p>
    <w:p w:rsidR="00844781" w:rsidRPr="0043605D" w:rsidRDefault="00C730C3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844781" w:rsidRPr="0043605D">
        <w:rPr>
          <w:sz w:val="28"/>
          <w:szCs w:val="28"/>
          <w:lang w:val="uk-UA" w:eastAsia="ru-RU"/>
        </w:rPr>
        <w:t xml:space="preserve">астосовувати при плануванні </w:t>
      </w:r>
      <w:r w:rsidR="00191CA7" w:rsidRPr="0043605D">
        <w:rPr>
          <w:sz w:val="28"/>
          <w:szCs w:val="28"/>
          <w:lang w:val="uk-UA" w:eastAsia="ru-RU"/>
        </w:rPr>
        <w:t>здійсне</w:t>
      </w:r>
      <w:r w:rsidR="00844781" w:rsidRPr="0043605D">
        <w:rPr>
          <w:sz w:val="28"/>
          <w:szCs w:val="28"/>
          <w:lang w:val="uk-UA" w:eastAsia="ru-RU"/>
        </w:rPr>
        <w:t xml:space="preserve">ння внутрішнього аудиту систему управління ризиками, що застосовується в </w:t>
      </w:r>
      <w:r w:rsidR="00F16BEC" w:rsidRPr="0043605D">
        <w:rPr>
          <w:sz w:val="28"/>
          <w:szCs w:val="28"/>
          <w:lang w:val="uk-UA" w:eastAsia="ru-RU"/>
        </w:rPr>
        <w:t>Держкомтелерадіо</w:t>
      </w:r>
      <w:r w:rsidR="00844781" w:rsidRPr="0043605D">
        <w:rPr>
          <w:sz w:val="28"/>
          <w:szCs w:val="28"/>
          <w:lang w:val="uk-UA" w:eastAsia="ru-RU"/>
        </w:rPr>
        <w:t xml:space="preserve">, а у разі відсутності – власне судження про ризики в діяльності </w:t>
      </w:r>
      <w:r w:rsidR="001A718B" w:rsidRPr="0043605D">
        <w:rPr>
          <w:sz w:val="28"/>
          <w:szCs w:val="28"/>
          <w:lang w:val="uk-UA" w:eastAsia="ru-RU"/>
        </w:rPr>
        <w:t xml:space="preserve">Держкомтелерадіо </w:t>
      </w:r>
      <w:r w:rsidR="00844781" w:rsidRPr="0043605D">
        <w:rPr>
          <w:sz w:val="28"/>
          <w:szCs w:val="28"/>
          <w:lang w:val="uk-UA" w:eastAsia="ru-RU"/>
        </w:rPr>
        <w:t>після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консультацій, проведених з керівництвом та посадовими особами</w:t>
      </w:r>
      <w:r w:rsidR="001A718B" w:rsidRPr="0043605D">
        <w:rPr>
          <w:sz w:val="28"/>
          <w:szCs w:val="28"/>
          <w:lang w:val="uk-UA" w:eastAsia="ru-RU"/>
        </w:rPr>
        <w:t xml:space="preserve"> Держкомтелерадіо, </w:t>
      </w:r>
      <w:r w:rsidR="00844781" w:rsidRPr="0043605D">
        <w:rPr>
          <w:sz w:val="28"/>
          <w:szCs w:val="28"/>
          <w:lang w:val="uk-UA" w:eastAsia="ru-RU"/>
        </w:rPr>
        <w:t>які безпосередньо відповідають за функції, процеси, що</w:t>
      </w:r>
      <w:r w:rsidRPr="0043605D">
        <w:rPr>
          <w:sz w:val="28"/>
          <w:szCs w:val="28"/>
          <w:lang w:val="uk-UA" w:eastAsia="ru-RU"/>
        </w:rPr>
        <w:t xml:space="preserve"> охоплюються внутрішнім аудитом;</w:t>
      </w:r>
    </w:p>
    <w:p w:rsidR="00191CA7" w:rsidRPr="0043605D" w:rsidRDefault="00C730C3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/>
        </w:rPr>
      </w:pPr>
      <w:r w:rsidRPr="0043605D">
        <w:rPr>
          <w:sz w:val="28"/>
          <w:szCs w:val="28"/>
          <w:lang w:val="uk-UA" w:eastAsia="ru-RU"/>
        </w:rPr>
        <w:t>ін</w:t>
      </w:r>
      <w:r w:rsidR="00844781" w:rsidRPr="0043605D">
        <w:rPr>
          <w:sz w:val="28"/>
          <w:szCs w:val="28"/>
          <w:lang w:val="uk-UA" w:eastAsia="ru-RU"/>
        </w:rPr>
        <w:t xml:space="preserve">іціювати перед </w:t>
      </w:r>
      <w:r w:rsidR="001A718B" w:rsidRPr="0043605D">
        <w:rPr>
          <w:sz w:val="28"/>
          <w:szCs w:val="28"/>
          <w:lang w:val="uk-UA" w:eastAsia="ru-RU"/>
        </w:rPr>
        <w:t xml:space="preserve">Головою Держкомтелерадіо </w:t>
      </w:r>
      <w:r w:rsidR="00844781" w:rsidRPr="0043605D">
        <w:rPr>
          <w:sz w:val="28"/>
          <w:szCs w:val="28"/>
          <w:lang w:val="uk-UA" w:eastAsia="ru-RU"/>
        </w:rPr>
        <w:t xml:space="preserve">залучення до </w:t>
      </w:r>
      <w:r w:rsidR="00191CA7" w:rsidRPr="0043605D">
        <w:rPr>
          <w:sz w:val="28"/>
          <w:szCs w:val="28"/>
          <w:lang w:val="uk-UA" w:eastAsia="ru-RU"/>
        </w:rPr>
        <w:t>здійсне</w:t>
      </w:r>
      <w:r w:rsidR="00844781" w:rsidRPr="0043605D">
        <w:rPr>
          <w:sz w:val="28"/>
          <w:szCs w:val="28"/>
          <w:lang w:val="uk-UA" w:eastAsia="ru-RU"/>
        </w:rPr>
        <w:t>ння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внутрішнього аудиту експертів</w:t>
      </w:r>
      <w:r w:rsidR="00191CA7" w:rsidRPr="0043605D">
        <w:rPr>
          <w:sz w:val="28"/>
          <w:szCs w:val="28"/>
          <w:lang w:val="uk-UA" w:eastAsia="ru-RU"/>
        </w:rPr>
        <w:t>,</w:t>
      </w:r>
      <w:r w:rsidR="00191CA7" w:rsidRPr="0043605D">
        <w:rPr>
          <w:sz w:val="28"/>
          <w:szCs w:val="28"/>
          <w:lang w:val="uk-UA"/>
        </w:rPr>
        <w:t xml:space="preserve"> фахівців відповідних органів державної влади та органів місцевого самоврядування, державних фондів, підприємств, установ, організацій, інших юридичних осіб для забезпечення виконання аудиторського завдання;</w:t>
      </w:r>
    </w:p>
    <w:p w:rsidR="00191CA7" w:rsidRPr="0043605D" w:rsidRDefault="00C730C3" w:rsidP="00436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05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478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ід час здійснення діяльності з внутрішнього аудиту проводити анкетування, опитування, </w:t>
      </w:r>
      <w:r w:rsidR="004B6ADB" w:rsidRPr="004360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A14" w:rsidRPr="0043605D">
        <w:rPr>
          <w:rFonts w:ascii="Times New Roman" w:hAnsi="Times New Roman" w:cs="Times New Roman"/>
          <w:sz w:val="28"/>
          <w:szCs w:val="28"/>
          <w:lang w:val="uk-UA"/>
        </w:rPr>
        <w:t>нтер</w:t>
      </w:r>
      <w:r w:rsidR="00936650" w:rsidRPr="004360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478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’ювання працівників </w:t>
      </w:r>
      <w:r w:rsidR="001A718B" w:rsidRPr="0043605D">
        <w:rPr>
          <w:rFonts w:ascii="Times New Roman" w:hAnsi="Times New Roman" w:cs="Times New Roman"/>
          <w:sz w:val="28"/>
          <w:szCs w:val="28"/>
          <w:lang w:val="uk-UA"/>
        </w:rPr>
        <w:t>Держкомтелерадіо</w:t>
      </w:r>
      <w:r w:rsidR="00191CA7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1A90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установ, організацій, </w:t>
      </w:r>
      <w:r w:rsidR="00191CA7" w:rsidRPr="0043605D">
        <w:rPr>
          <w:rFonts w:ascii="Times New Roman" w:hAnsi="Times New Roman" w:cs="Times New Roman"/>
          <w:sz w:val="28"/>
          <w:szCs w:val="28"/>
          <w:lang w:val="uk-UA"/>
        </w:rPr>
        <w:t>що належить до сфери управління Держкомтелерадіо</w:t>
      </w:r>
      <w:r w:rsidR="006E0D20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та господарських товариствах, функції з управління корпоративними правами держави у статутних капіталах яких здійснюються Держкомтелерадіо</w:t>
      </w:r>
      <w:r w:rsidR="00191CA7" w:rsidRPr="0043605D">
        <w:rPr>
          <w:rFonts w:ascii="Times New Roman" w:hAnsi="Times New Roman" w:cs="Times New Roman"/>
          <w:sz w:val="28"/>
          <w:szCs w:val="28"/>
          <w:lang w:val="uk-UA"/>
        </w:rPr>
        <w:t>, з питань, що стосуються їх діяльності (за згодою);</w:t>
      </w:r>
    </w:p>
    <w:p w:rsidR="00844781" w:rsidRPr="0043605D" w:rsidRDefault="00C730C3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bCs/>
          <w:spacing w:val="-6"/>
          <w:sz w:val="28"/>
          <w:szCs w:val="28"/>
          <w:lang w:val="uk-UA" w:eastAsia="ru-RU"/>
        </w:rPr>
        <w:t>г</w:t>
      </w:r>
      <w:r w:rsidR="00844781" w:rsidRPr="0043605D">
        <w:rPr>
          <w:bCs/>
          <w:spacing w:val="-6"/>
          <w:sz w:val="28"/>
          <w:szCs w:val="28"/>
          <w:lang w:val="uk-UA" w:eastAsia="ru-RU"/>
        </w:rPr>
        <w:t xml:space="preserve">отувати запити на отримання </w:t>
      </w:r>
      <w:r w:rsidR="00844781" w:rsidRPr="0043605D">
        <w:rPr>
          <w:sz w:val="28"/>
          <w:szCs w:val="28"/>
          <w:lang w:val="uk-UA" w:eastAsia="ru-RU"/>
        </w:rPr>
        <w:t xml:space="preserve">у встановленому порядку </w:t>
      </w:r>
      <w:r w:rsidR="00844781" w:rsidRPr="0043605D">
        <w:rPr>
          <w:bCs/>
          <w:spacing w:val="-6"/>
          <w:sz w:val="28"/>
          <w:szCs w:val="28"/>
          <w:lang w:val="uk-UA" w:eastAsia="ru-RU"/>
        </w:rPr>
        <w:t xml:space="preserve">від структурних підрозділів </w:t>
      </w:r>
      <w:r w:rsidR="001A718B" w:rsidRPr="0043605D">
        <w:rPr>
          <w:sz w:val="28"/>
          <w:szCs w:val="28"/>
          <w:lang w:val="uk-UA" w:eastAsia="ru-RU"/>
        </w:rPr>
        <w:t>Держкомтелерадіо</w:t>
      </w:r>
      <w:r w:rsidR="00844781" w:rsidRPr="0043605D">
        <w:rPr>
          <w:bCs/>
          <w:spacing w:val="-6"/>
          <w:sz w:val="28"/>
          <w:szCs w:val="28"/>
          <w:lang w:val="uk-UA" w:eastAsia="ru-RU"/>
        </w:rPr>
        <w:t xml:space="preserve">, </w:t>
      </w:r>
      <w:r w:rsidR="00844781" w:rsidRPr="0043605D">
        <w:rPr>
          <w:sz w:val="28"/>
          <w:szCs w:val="28"/>
          <w:lang w:val="uk-UA" w:eastAsia="ru-RU"/>
        </w:rPr>
        <w:t>державних органів, підприємств, установ та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організацій незалежно від форм власності, громадських об</w:t>
      </w:r>
      <w:r w:rsidR="00FE5A14" w:rsidRPr="0043605D">
        <w:rPr>
          <w:sz w:val="28"/>
          <w:szCs w:val="28"/>
          <w:lang w:val="uk-UA" w:eastAsia="ru-RU"/>
        </w:rPr>
        <w:t>’</w:t>
      </w:r>
      <w:r w:rsidR="00844781" w:rsidRPr="0043605D">
        <w:rPr>
          <w:sz w:val="28"/>
          <w:szCs w:val="28"/>
          <w:lang w:val="uk-UA" w:eastAsia="ru-RU"/>
        </w:rPr>
        <w:t>єднань інформацію, документи та матеріа</w:t>
      </w:r>
      <w:r w:rsidRPr="0043605D">
        <w:rPr>
          <w:sz w:val="28"/>
          <w:szCs w:val="28"/>
          <w:lang w:val="uk-UA" w:eastAsia="ru-RU"/>
        </w:rPr>
        <w:t>ли з питань внутрішнього аудиту;</w:t>
      </w:r>
    </w:p>
    <w:p w:rsidR="00844781" w:rsidRPr="0043605D" w:rsidRDefault="00C730C3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о</w:t>
      </w:r>
      <w:r w:rsidR="00844781" w:rsidRPr="0043605D">
        <w:rPr>
          <w:sz w:val="28"/>
          <w:szCs w:val="28"/>
          <w:lang w:val="uk-UA" w:eastAsia="ru-RU"/>
        </w:rPr>
        <w:t xml:space="preserve">держувати в установленому законодавством порядку від інших структурних підрозділів </w:t>
      </w:r>
      <w:r w:rsidR="001A718B" w:rsidRPr="0043605D">
        <w:rPr>
          <w:sz w:val="28"/>
          <w:szCs w:val="28"/>
          <w:lang w:val="uk-UA" w:eastAsia="ru-RU"/>
        </w:rPr>
        <w:t>Держкомтелерадіо</w:t>
      </w:r>
      <w:r w:rsidR="00844781" w:rsidRPr="0043605D">
        <w:rPr>
          <w:sz w:val="28"/>
          <w:szCs w:val="28"/>
          <w:lang w:val="uk-UA" w:eastAsia="ru-RU"/>
        </w:rPr>
        <w:t>, інших державних органів, підприємств,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установ та організацій інформацію, документи і матеріа</w:t>
      </w:r>
      <w:r w:rsidR="00BF70A2" w:rsidRPr="0043605D">
        <w:rPr>
          <w:sz w:val="28"/>
          <w:szCs w:val="28"/>
          <w:lang w:val="uk-UA" w:eastAsia="ru-RU"/>
        </w:rPr>
        <w:t>ли з питань внутрішнього аудиту;</w:t>
      </w:r>
      <w:r w:rsidR="00844781" w:rsidRPr="0043605D">
        <w:rPr>
          <w:sz w:val="28"/>
          <w:szCs w:val="28"/>
          <w:lang w:val="uk-UA" w:eastAsia="ru-RU"/>
        </w:rPr>
        <w:t xml:space="preserve"> </w:t>
      </w:r>
    </w:p>
    <w:p w:rsidR="00844781" w:rsidRPr="0043605D" w:rsidRDefault="00C730C3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 xml:space="preserve"> разі надходження звернень від органів державної влади та/або правоохоронних органів за дорученням </w:t>
      </w:r>
      <w:r w:rsidR="001A718B" w:rsidRPr="0043605D">
        <w:rPr>
          <w:sz w:val="28"/>
          <w:szCs w:val="28"/>
          <w:lang w:val="uk-UA" w:eastAsia="ru-RU"/>
        </w:rPr>
        <w:t xml:space="preserve">Голови Держкомтелерадіо </w:t>
      </w:r>
      <w:r w:rsidR="00844781" w:rsidRPr="0043605D">
        <w:rPr>
          <w:sz w:val="28"/>
          <w:szCs w:val="28"/>
          <w:lang w:val="uk-UA" w:eastAsia="ru-RU"/>
        </w:rPr>
        <w:t>надавати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 xml:space="preserve">інформацію про результати внутрішнього аудиту, що надається з дотриманням вимог законодавства та внутрішніх документів з питань проведення внутрішнього аудиту </w:t>
      </w:r>
      <w:r w:rsidR="001A718B" w:rsidRPr="0043605D">
        <w:rPr>
          <w:sz w:val="28"/>
          <w:szCs w:val="28"/>
          <w:lang w:val="uk-UA" w:eastAsia="ru-RU"/>
        </w:rPr>
        <w:t xml:space="preserve">Держкомтелерадіо </w:t>
      </w:r>
      <w:r w:rsidR="00844781" w:rsidRPr="0043605D">
        <w:rPr>
          <w:sz w:val="28"/>
          <w:szCs w:val="28"/>
          <w:lang w:val="uk-UA" w:eastAsia="ru-RU"/>
        </w:rPr>
        <w:t>щодо розголошення інформації з обмеженим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доступ</w:t>
      </w:r>
      <w:r w:rsidRPr="0043605D">
        <w:rPr>
          <w:sz w:val="28"/>
          <w:szCs w:val="28"/>
          <w:lang w:val="uk-UA" w:eastAsia="ru-RU"/>
        </w:rPr>
        <w:t>ом та конфіденційної інформації;</w:t>
      </w:r>
    </w:p>
    <w:p w:rsidR="00844781" w:rsidRPr="0043605D" w:rsidRDefault="00C730C3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844781" w:rsidRPr="0043605D">
        <w:rPr>
          <w:sz w:val="28"/>
          <w:szCs w:val="28"/>
          <w:lang w:val="uk-UA" w:eastAsia="ru-RU"/>
        </w:rPr>
        <w:t xml:space="preserve">а дорученням </w:t>
      </w:r>
      <w:r w:rsidR="001A718B" w:rsidRPr="0043605D">
        <w:rPr>
          <w:sz w:val="28"/>
          <w:szCs w:val="28"/>
          <w:lang w:val="uk-UA" w:eastAsia="ru-RU"/>
        </w:rPr>
        <w:t>Голови Держкомтелерадіо</w:t>
      </w:r>
      <w:r w:rsidR="00844781" w:rsidRPr="0043605D">
        <w:rPr>
          <w:sz w:val="28"/>
          <w:szCs w:val="28"/>
          <w:lang w:val="uk-UA" w:eastAsia="ru-RU"/>
        </w:rPr>
        <w:t>, надавати службову інформацію та документи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 xml:space="preserve">іншим структурним підрозділам </w:t>
      </w:r>
      <w:r w:rsidR="001A718B" w:rsidRPr="0043605D">
        <w:rPr>
          <w:sz w:val="28"/>
          <w:szCs w:val="28"/>
          <w:lang w:val="uk-UA" w:eastAsia="ru-RU"/>
        </w:rPr>
        <w:t>Держкомтелерадіо</w:t>
      </w:r>
      <w:r w:rsidRPr="0043605D">
        <w:rPr>
          <w:sz w:val="28"/>
          <w:szCs w:val="28"/>
          <w:lang w:val="uk-UA" w:eastAsia="ru-RU"/>
        </w:rPr>
        <w:t>;</w:t>
      </w:r>
    </w:p>
    <w:p w:rsidR="00844781" w:rsidRPr="0043605D" w:rsidRDefault="00C730C3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в</w:t>
      </w:r>
      <w:r w:rsidR="00844781" w:rsidRPr="0043605D">
        <w:rPr>
          <w:sz w:val="28"/>
          <w:szCs w:val="28"/>
          <w:lang w:val="uk-UA" w:eastAsia="ru-RU"/>
        </w:rPr>
        <w:t xml:space="preserve">икористовувати всю інформацію загального користування, а в окремих випадках і службового користування, яка є в розпорядженні </w:t>
      </w:r>
      <w:r w:rsidR="001A718B" w:rsidRPr="0043605D">
        <w:rPr>
          <w:sz w:val="28"/>
          <w:szCs w:val="28"/>
          <w:lang w:val="uk-UA" w:eastAsia="ru-RU"/>
        </w:rPr>
        <w:t xml:space="preserve">Держкомтелерадіо, </w:t>
      </w:r>
      <w:r w:rsidR="00844781" w:rsidRPr="0043605D">
        <w:rPr>
          <w:sz w:val="28"/>
          <w:szCs w:val="28"/>
          <w:lang w:val="uk-UA" w:eastAsia="ru-RU"/>
        </w:rPr>
        <w:t xml:space="preserve">що необхідна для виконання завдань, покладених на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844781" w:rsidRPr="0043605D">
        <w:rPr>
          <w:sz w:val="28"/>
          <w:szCs w:val="28"/>
          <w:lang w:val="uk-UA" w:eastAsia="ru-RU"/>
        </w:rPr>
        <w:t>, а також інформаційні бази, засоб</w:t>
      </w:r>
      <w:r w:rsidR="00871A90" w:rsidRPr="0043605D">
        <w:rPr>
          <w:sz w:val="28"/>
          <w:szCs w:val="28"/>
          <w:lang w:val="uk-UA" w:eastAsia="ru-RU"/>
        </w:rPr>
        <w:t>и</w:t>
      </w:r>
      <w:r w:rsidR="00844781" w:rsidRPr="0043605D">
        <w:rPr>
          <w:sz w:val="28"/>
          <w:szCs w:val="28"/>
          <w:lang w:val="uk-UA" w:eastAsia="ru-RU"/>
        </w:rPr>
        <w:t xml:space="preserve"> зв</w:t>
      </w:r>
      <w:r w:rsidR="00FE5A14" w:rsidRPr="0043605D">
        <w:rPr>
          <w:sz w:val="28"/>
          <w:szCs w:val="28"/>
          <w:lang w:val="uk-UA" w:eastAsia="ru-RU"/>
        </w:rPr>
        <w:t>’</w:t>
      </w:r>
      <w:r w:rsidR="00844781" w:rsidRPr="0043605D">
        <w:rPr>
          <w:sz w:val="28"/>
          <w:szCs w:val="28"/>
          <w:lang w:val="uk-UA" w:eastAsia="ru-RU"/>
        </w:rPr>
        <w:t xml:space="preserve">язку та комунікацій, інші </w:t>
      </w:r>
      <w:r w:rsidRPr="0043605D">
        <w:rPr>
          <w:sz w:val="28"/>
          <w:szCs w:val="28"/>
          <w:lang w:val="uk-UA" w:eastAsia="ru-RU"/>
        </w:rPr>
        <w:t>технічні та інформаційні засоби;</w:t>
      </w:r>
    </w:p>
    <w:p w:rsidR="009A4F14" w:rsidRPr="0043605D" w:rsidRDefault="00C730C3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844781" w:rsidRPr="0043605D">
        <w:rPr>
          <w:sz w:val="28"/>
          <w:szCs w:val="28"/>
          <w:lang w:val="uk-UA" w:eastAsia="ru-RU"/>
        </w:rPr>
        <w:t xml:space="preserve">а дорученням </w:t>
      </w:r>
      <w:r w:rsidR="001A718B" w:rsidRPr="0043605D">
        <w:rPr>
          <w:sz w:val="28"/>
          <w:szCs w:val="28"/>
          <w:lang w:val="uk-UA" w:eastAsia="ru-RU"/>
        </w:rPr>
        <w:t xml:space="preserve">Голови Держкомтелерадіо </w:t>
      </w:r>
      <w:r w:rsidR="00844781" w:rsidRPr="0043605D">
        <w:rPr>
          <w:sz w:val="28"/>
          <w:szCs w:val="28"/>
          <w:lang w:val="uk-UA" w:eastAsia="ru-RU"/>
        </w:rPr>
        <w:t xml:space="preserve">представляти інтереси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1A718B" w:rsidRPr="0043605D">
        <w:rPr>
          <w:sz w:val="28"/>
          <w:szCs w:val="28"/>
          <w:lang w:val="uk-UA" w:eastAsia="ru-RU"/>
        </w:rPr>
        <w:t xml:space="preserve">у </w:t>
      </w:r>
      <w:r w:rsidR="00844781" w:rsidRPr="0043605D">
        <w:rPr>
          <w:sz w:val="28"/>
          <w:szCs w:val="28"/>
          <w:lang w:val="uk-UA" w:eastAsia="ru-RU"/>
        </w:rPr>
        <w:t xml:space="preserve">у взаємовідносинах з іншими структурними підрозділами </w:t>
      </w:r>
      <w:r w:rsidR="001A718B" w:rsidRPr="0043605D">
        <w:rPr>
          <w:sz w:val="28"/>
          <w:szCs w:val="28"/>
          <w:lang w:val="uk-UA" w:eastAsia="ru-RU"/>
        </w:rPr>
        <w:t>Держкомтелерадіо</w:t>
      </w:r>
      <w:r w:rsidR="00844781" w:rsidRPr="0043605D">
        <w:rPr>
          <w:sz w:val="28"/>
          <w:szCs w:val="28"/>
          <w:lang w:val="uk-UA" w:eastAsia="ru-RU"/>
        </w:rPr>
        <w:t>, іншими</w:t>
      </w:r>
      <w:r w:rsidR="001A718B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державними органами, у тому числі правоохоронними, підприємствами, установами та організаціями, науковим</w:t>
      </w:r>
      <w:r w:rsidR="004B6ADB" w:rsidRPr="0043605D">
        <w:rPr>
          <w:sz w:val="28"/>
          <w:szCs w:val="28"/>
          <w:lang w:val="uk-UA" w:eastAsia="ru-RU"/>
        </w:rPr>
        <w:t>и та міжнародними організаціями;</w:t>
      </w:r>
    </w:p>
    <w:p w:rsidR="004B6ADB" w:rsidRPr="0043605D" w:rsidRDefault="00C730C3" w:rsidP="00436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sz w:val="28"/>
          <w:szCs w:val="28"/>
          <w:lang w:val="uk-UA"/>
        </w:rPr>
        <w:t>п</w:t>
      </w:r>
      <w:r w:rsidR="004B6ADB" w:rsidRPr="0043605D">
        <w:rPr>
          <w:color w:val="000000"/>
          <w:sz w:val="28"/>
          <w:szCs w:val="28"/>
          <w:lang w:val="uk-UA"/>
        </w:rPr>
        <w:t>роводити за рішенням Голови Держкомтелерадіо позапланові аудити.</w:t>
      </w:r>
    </w:p>
    <w:p w:rsidR="00844781" w:rsidRPr="0043605D" w:rsidRDefault="00E609DE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lastRenderedPageBreak/>
        <w:t>7.</w:t>
      </w:r>
      <w:r w:rsidR="009A4F14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Обов</w:t>
      </w:r>
      <w:r w:rsidR="00FE5A14" w:rsidRPr="0043605D">
        <w:rPr>
          <w:sz w:val="28"/>
          <w:szCs w:val="28"/>
          <w:lang w:val="uk-UA" w:eastAsia="ru-RU"/>
        </w:rPr>
        <w:t>’</w:t>
      </w:r>
      <w:r w:rsidR="00844781" w:rsidRPr="0043605D">
        <w:rPr>
          <w:sz w:val="28"/>
          <w:szCs w:val="28"/>
          <w:lang w:val="uk-UA" w:eastAsia="ru-RU"/>
        </w:rPr>
        <w:t>язк</w:t>
      </w:r>
      <w:r w:rsidRPr="0043605D">
        <w:rPr>
          <w:sz w:val="28"/>
          <w:szCs w:val="28"/>
          <w:lang w:val="uk-UA" w:eastAsia="ru-RU"/>
        </w:rPr>
        <w:t>ам</w:t>
      </w:r>
      <w:r w:rsidR="00844781" w:rsidRPr="0043605D">
        <w:rPr>
          <w:sz w:val="28"/>
          <w:szCs w:val="28"/>
          <w:lang w:val="uk-UA" w:eastAsia="ru-RU"/>
        </w:rPr>
        <w:t xml:space="preserve">и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1A718B" w:rsidRPr="0043605D">
        <w:rPr>
          <w:sz w:val="28"/>
          <w:szCs w:val="28"/>
          <w:lang w:val="uk-UA" w:eastAsia="ru-RU"/>
        </w:rPr>
        <w:t>у</w:t>
      </w:r>
      <w:r w:rsidRPr="0043605D">
        <w:rPr>
          <w:sz w:val="28"/>
          <w:szCs w:val="28"/>
          <w:lang w:val="uk-UA" w:eastAsia="ru-RU"/>
        </w:rPr>
        <w:t xml:space="preserve"> є</w:t>
      </w:r>
      <w:r w:rsidR="00844781" w:rsidRPr="0043605D">
        <w:rPr>
          <w:sz w:val="28"/>
          <w:szCs w:val="28"/>
          <w:lang w:val="uk-UA" w:eastAsia="ru-RU"/>
        </w:rPr>
        <w:t>:</w:t>
      </w:r>
    </w:p>
    <w:p w:rsidR="00844781" w:rsidRPr="0043605D" w:rsidRDefault="00C730C3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с</w:t>
      </w:r>
      <w:r w:rsidR="00844781" w:rsidRPr="0043605D">
        <w:rPr>
          <w:sz w:val="28"/>
          <w:szCs w:val="28"/>
          <w:lang w:val="uk-UA" w:eastAsia="ru-RU"/>
        </w:rPr>
        <w:t>клада</w:t>
      </w:r>
      <w:r w:rsidR="00E609DE" w:rsidRPr="0043605D">
        <w:rPr>
          <w:sz w:val="28"/>
          <w:szCs w:val="28"/>
          <w:lang w:val="uk-UA" w:eastAsia="ru-RU"/>
        </w:rPr>
        <w:t>ння</w:t>
      </w:r>
      <w:r w:rsidR="00844781" w:rsidRPr="0043605D">
        <w:rPr>
          <w:sz w:val="28"/>
          <w:szCs w:val="28"/>
          <w:lang w:val="uk-UA" w:eastAsia="ru-RU"/>
        </w:rPr>
        <w:t xml:space="preserve"> та ве</w:t>
      </w:r>
      <w:r w:rsidR="00E609DE" w:rsidRPr="0043605D">
        <w:rPr>
          <w:sz w:val="28"/>
          <w:szCs w:val="28"/>
          <w:lang w:val="uk-UA" w:eastAsia="ru-RU"/>
        </w:rPr>
        <w:t>дення</w:t>
      </w:r>
      <w:r w:rsidR="00844781" w:rsidRPr="0043605D">
        <w:rPr>
          <w:sz w:val="28"/>
          <w:szCs w:val="28"/>
          <w:lang w:val="uk-UA" w:eastAsia="ru-RU"/>
        </w:rPr>
        <w:t xml:space="preserve"> баз</w:t>
      </w:r>
      <w:r w:rsidR="00E609DE" w:rsidRPr="0043605D">
        <w:rPr>
          <w:sz w:val="28"/>
          <w:szCs w:val="28"/>
          <w:lang w:val="uk-UA" w:eastAsia="ru-RU"/>
        </w:rPr>
        <w:t>и</w:t>
      </w:r>
      <w:r w:rsidR="00844781" w:rsidRPr="0043605D">
        <w:rPr>
          <w:sz w:val="28"/>
          <w:szCs w:val="28"/>
          <w:lang w:val="uk-UA" w:eastAsia="ru-RU"/>
        </w:rPr>
        <w:t xml:space="preserve"> даних, яка містить дані щодо об</w:t>
      </w:r>
      <w:r w:rsidR="00FE5A14" w:rsidRPr="0043605D">
        <w:rPr>
          <w:sz w:val="28"/>
          <w:szCs w:val="28"/>
          <w:lang w:val="uk-UA" w:eastAsia="ru-RU"/>
        </w:rPr>
        <w:t>’</w:t>
      </w:r>
      <w:r w:rsidR="00E609DE" w:rsidRPr="0043605D">
        <w:rPr>
          <w:sz w:val="28"/>
          <w:szCs w:val="28"/>
          <w:lang w:val="uk-UA" w:eastAsia="ru-RU"/>
        </w:rPr>
        <w:t>єктів внутрішнього аудиту</w:t>
      </w:r>
      <w:r w:rsidRPr="0043605D">
        <w:rPr>
          <w:sz w:val="28"/>
          <w:szCs w:val="28"/>
          <w:lang w:val="uk-UA" w:eastAsia="ru-RU"/>
        </w:rPr>
        <w:t>;</w:t>
      </w:r>
    </w:p>
    <w:p w:rsidR="00844781" w:rsidRPr="0043605D" w:rsidRDefault="00C730C3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ф</w:t>
      </w:r>
      <w:r w:rsidR="00844781" w:rsidRPr="0043605D">
        <w:rPr>
          <w:sz w:val="28"/>
          <w:szCs w:val="28"/>
          <w:lang w:val="uk-UA" w:eastAsia="ru-RU"/>
        </w:rPr>
        <w:t>ормува</w:t>
      </w:r>
      <w:r w:rsidR="00E609DE" w:rsidRPr="0043605D">
        <w:rPr>
          <w:sz w:val="28"/>
          <w:szCs w:val="28"/>
          <w:lang w:val="uk-UA" w:eastAsia="ru-RU"/>
        </w:rPr>
        <w:t>ння</w:t>
      </w:r>
      <w:r w:rsidR="00844781" w:rsidRPr="0043605D">
        <w:rPr>
          <w:sz w:val="28"/>
          <w:szCs w:val="28"/>
          <w:lang w:val="uk-UA" w:eastAsia="ru-RU"/>
        </w:rPr>
        <w:t xml:space="preserve"> план</w:t>
      </w:r>
      <w:r w:rsidR="00E609DE" w:rsidRPr="0043605D">
        <w:rPr>
          <w:sz w:val="28"/>
          <w:szCs w:val="28"/>
          <w:lang w:val="uk-UA" w:eastAsia="ru-RU"/>
        </w:rPr>
        <w:t>ів</w:t>
      </w:r>
      <w:r w:rsidR="00844781" w:rsidRPr="0043605D">
        <w:rPr>
          <w:sz w:val="28"/>
          <w:szCs w:val="28"/>
          <w:lang w:val="uk-UA" w:eastAsia="ru-RU"/>
        </w:rPr>
        <w:t xml:space="preserve"> діяльності з внутрішнього аудиту на підставі оцінки ризиків у діяльності </w:t>
      </w:r>
      <w:r w:rsidR="00D112F1" w:rsidRPr="0043605D">
        <w:rPr>
          <w:sz w:val="28"/>
          <w:szCs w:val="28"/>
          <w:lang w:val="uk-UA" w:eastAsia="ru-RU"/>
        </w:rPr>
        <w:t>Держкомтелерадіо</w:t>
      </w:r>
      <w:r w:rsidRPr="0043605D">
        <w:rPr>
          <w:sz w:val="28"/>
          <w:szCs w:val="28"/>
          <w:lang w:val="uk-UA" w:eastAsia="ru-RU"/>
        </w:rPr>
        <w:t>;</w:t>
      </w:r>
    </w:p>
    <w:p w:rsidR="00F45661" w:rsidRPr="0043605D" w:rsidRDefault="00C730C3" w:rsidP="00436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0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4781" w:rsidRPr="0043605D">
        <w:rPr>
          <w:rFonts w:ascii="Times New Roman" w:hAnsi="Times New Roman" w:cs="Times New Roman"/>
          <w:sz w:val="28"/>
          <w:szCs w:val="28"/>
          <w:lang w:val="uk-UA"/>
        </w:rPr>
        <w:t>атвердж</w:t>
      </w:r>
      <w:r w:rsidR="00C8604D" w:rsidRPr="0043605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4478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2F1" w:rsidRPr="0043605D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8604D" w:rsidRPr="0043605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112F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Держкомтелерадіо </w:t>
      </w:r>
      <w:r w:rsidR="00F45661" w:rsidRPr="0043605D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C8604D" w:rsidRPr="004360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4566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внутрішнього аудиту не пізніше початку планового періоду</w:t>
      </w:r>
      <w:r w:rsidR="00C8604D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внесення змін</w:t>
      </w:r>
      <w:r w:rsidR="00F4566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до планів</w:t>
      </w:r>
      <w:r w:rsidR="00AB1D1B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внутрішнього аудиту</w:t>
      </w:r>
      <w:r w:rsidR="00F4566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їх затвердження не пізні</w:t>
      </w:r>
      <w:r w:rsidR="00F907DD" w:rsidRPr="0043605D">
        <w:rPr>
          <w:rFonts w:ascii="Times New Roman" w:hAnsi="Times New Roman" w:cs="Times New Roman"/>
          <w:sz w:val="28"/>
          <w:szCs w:val="28"/>
          <w:lang w:val="uk-UA"/>
        </w:rPr>
        <w:t>ше завершення планового періоду;</w:t>
      </w:r>
      <w:r w:rsidR="00F45661" w:rsidRPr="00436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CB7" w:rsidRPr="0043605D" w:rsidRDefault="00F907DD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bookmarkStart w:id="4" w:name="o82"/>
      <w:bookmarkStart w:id="5" w:name="o84"/>
      <w:bookmarkStart w:id="6" w:name="o85"/>
      <w:bookmarkEnd w:id="4"/>
      <w:bookmarkEnd w:id="5"/>
      <w:bookmarkEnd w:id="6"/>
      <w:r w:rsidRPr="0043605D">
        <w:rPr>
          <w:sz w:val="28"/>
          <w:szCs w:val="28"/>
          <w:lang w:val="uk-UA" w:eastAsia="ru-RU"/>
        </w:rPr>
        <w:t>о</w:t>
      </w:r>
      <w:r w:rsidR="00844781" w:rsidRPr="0043605D">
        <w:rPr>
          <w:sz w:val="28"/>
          <w:szCs w:val="28"/>
          <w:lang w:val="uk-UA" w:eastAsia="ru-RU"/>
        </w:rPr>
        <w:t>прилюдн</w:t>
      </w:r>
      <w:r w:rsidR="00C8604D" w:rsidRPr="0043605D">
        <w:rPr>
          <w:sz w:val="28"/>
          <w:szCs w:val="28"/>
          <w:lang w:val="uk-UA" w:eastAsia="ru-RU"/>
        </w:rPr>
        <w:t>ення</w:t>
      </w:r>
      <w:r w:rsidR="00844781" w:rsidRPr="0043605D">
        <w:rPr>
          <w:sz w:val="28"/>
          <w:szCs w:val="28"/>
          <w:lang w:val="uk-UA" w:eastAsia="ru-RU"/>
        </w:rPr>
        <w:t xml:space="preserve"> затверджен</w:t>
      </w:r>
      <w:r w:rsidR="00C8604D" w:rsidRPr="0043605D">
        <w:rPr>
          <w:sz w:val="28"/>
          <w:szCs w:val="28"/>
          <w:lang w:val="uk-UA" w:eastAsia="ru-RU"/>
        </w:rPr>
        <w:t>их</w:t>
      </w:r>
      <w:r w:rsidR="00844781" w:rsidRPr="0043605D">
        <w:rPr>
          <w:sz w:val="28"/>
          <w:szCs w:val="28"/>
          <w:lang w:val="uk-UA" w:eastAsia="ru-RU"/>
        </w:rPr>
        <w:t xml:space="preserve"> </w:t>
      </w:r>
      <w:r w:rsidR="00C34CB7" w:rsidRPr="0043605D">
        <w:rPr>
          <w:sz w:val="28"/>
          <w:szCs w:val="28"/>
          <w:lang w:val="uk-UA"/>
        </w:rPr>
        <w:t>план</w:t>
      </w:r>
      <w:r w:rsidR="00AB1D1B" w:rsidRPr="0043605D">
        <w:rPr>
          <w:sz w:val="28"/>
          <w:szCs w:val="28"/>
          <w:lang w:val="uk-UA"/>
        </w:rPr>
        <w:t>ів</w:t>
      </w:r>
      <w:r w:rsidR="00C34CB7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 xml:space="preserve">діяльності із внутрішнього аудиту </w:t>
      </w:r>
      <w:r w:rsidR="00C34CB7" w:rsidRPr="0043605D">
        <w:rPr>
          <w:sz w:val="28"/>
          <w:szCs w:val="28"/>
          <w:lang w:val="uk-UA"/>
        </w:rPr>
        <w:t xml:space="preserve">та зміни до них </w:t>
      </w:r>
      <w:r w:rsidR="00844781" w:rsidRPr="0043605D">
        <w:rPr>
          <w:sz w:val="28"/>
          <w:szCs w:val="28"/>
          <w:lang w:val="uk-UA" w:eastAsia="ru-RU"/>
        </w:rPr>
        <w:t xml:space="preserve">на офіційному </w:t>
      </w:r>
      <w:proofErr w:type="spellStart"/>
      <w:r w:rsidR="00844781" w:rsidRPr="0043605D">
        <w:rPr>
          <w:sz w:val="28"/>
          <w:szCs w:val="28"/>
          <w:lang w:val="uk-UA" w:eastAsia="ru-RU"/>
        </w:rPr>
        <w:t>веб-сайті</w:t>
      </w:r>
      <w:proofErr w:type="spellEnd"/>
      <w:r w:rsidR="000211D1" w:rsidRPr="0043605D">
        <w:rPr>
          <w:sz w:val="28"/>
          <w:szCs w:val="28"/>
          <w:lang w:val="uk-UA" w:eastAsia="ru-RU"/>
        </w:rPr>
        <w:t xml:space="preserve"> </w:t>
      </w:r>
      <w:r w:rsidR="00293EC3" w:rsidRPr="0043605D">
        <w:rPr>
          <w:sz w:val="28"/>
          <w:szCs w:val="28"/>
          <w:lang w:val="uk-UA" w:eastAsia="ru-RU"/>
        </w:rPr>
        <w:t xml:space="preserve">Держкомтелерадіо </w:t>
      </w:r>
      <w:r w:rsidR="000211D1" w:rsidRPr="0043605D">
        <w:rPr>
          <w:sz w:val="28"/>
          <w:szCs w:val="28"/>
          <w:lang w:val="uk-UA" w:eastAsia="ru-RU"/>
        </w:rPr>
        <w:t>та</w:t>
      </w:r>
      <w:r w:rsidR="00844781" w:rsidRPr="0043605D">
        <w:rPr>
          <w:sz w:val="28"/>
          <w:szCs w:val="28"/>
          <w:lang w:val="uk-UA" w:eastAsia="ru-RU"/>
        </w:rPr>
        <w:t xml:space="preserve"> </w:t>
      </w:r>
      <w:r w:rsidR="00C8604D" w:rsidRPr="0043605D">
        <w:rPr>
          <w:sz w:val="28"/>
          <w:szCs w:val="28"/>
          <w:lang w:val="uk-UA" w:eastAsia="ru-RU"/>
        </w:rPr>
        <w:t>направлення їх копій</w:t>
      </w:r>
      <w:r w:rsidR="00844781" w:rsidRPr="0043605D">
        <w:rPr>
          <w:sz w:val="28"/>
          <w:szCs w:val="28"/>
          <w:lang w:val="uk-UA" w:eastAsia="ru-RU"/>
        </w:rPr>
        <w:t xml:space="preserve"> до Мін</w:t>
      </w:r>
      <w:r w:rsidR="000211D1" w:rsidRPr="0043605D">
        <w:rPr>
          <w:sz w:val="28"/>
          <w:szCs w:val="28"/>
          <w:lang w:val="uk-UA" w:eastAsia="ru-RU"/>
        </w:rPr>
        <w:t xml:space="preserve">фіну </w:t>
      </w:r>
      <w:r w:rsidR="00C34CB7" w:rsidRPr="0043605D">
        <w:rPr>
          <w:sz w:val="28"/>
          <w:szCs w:val="28"/>
          <w:lang w:val="uk-UA"/>
        </w:rPr>
        <w:t>протягом десяти робочих днів з дати їх затвердження</w:t>
      </w:r>
      <w:r w:rsidR="00C8604D" w:rsidRPr="0043605D">
        <w:rPr>
          <w:sz w:val="28"/>
          <w:szCs w:val="28"/>
          <w:lang w:val="uk-UA" w:eastAsia="ru-RU"/>
        </w:rPr>
        <w:t>;</w:t>
      </w:r>
    </w:p>
    <w:p w:rsidR="00AD21BC" w:rsidRPr="0043605D" w:rsidRDefault="00C8604D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 xml:space="preserve">проведення </w:t>
      </w:r>
      <w:r w:rsidR="00AD21BC" w:rsidRPr="0043605D">
        <w:rPr>
          <w:sz w:val="28"/>
          <w:szCs w:val="28"/>
          <w:lang w:val="uk-UA" w:eastAsia="ru-RU"/>
        </w:rPr>
        <w:t>планов</w:t>
      </w:r>
      <w:r w:rsidRPr="0043605D">
        <w:rPr>
          <w:sz w:val="28"/>
          <w:szCs w:val="28"/>
          <w:lang w:val="uk-UA" w:eastAsia="ru-RU"/>
        </w:rPr>
        <w:t>их</w:t>
      </w:r>
      <w:r w:rsidR="00AD21BC" w:rsidRPr="0043605D">
        <w:rPr>
          <w:sz w:val="28"/>
          <w:szCs w:val="28"/>
          <w:lang w:val="uk-UA" w:eastAsia="ru-RU"/>
        </w:rPr>
        <w:t xml:space="preserve"> аудит</w:t>
      </w:r>
      <w:r w:rsidRPr="0043605D">
        <w:rPr>
          <w:sz w:val="28"/>
          <w:szCs w:val="28"/>
          <w:lang w:val="uk-UA" w:eastAsia="ru-RU"/>
        </w:rPr>
        <w:t>ів</w:t>
      </w:r>
      <w:r w:rsidR="00AD21BC" w:rsidRPr="0043605D">
        <w:rPr>
          <w:sz w:val="28"/>
          <w:szCs w:val="28"/>
          <w:lang w:val="uk-UA" w:eastAsia="ru-RU"/>
        </w:rPr>
        <w:t xml:space="preserve"> на об</w:t>
      </w:r>
      <w:r w:rsidR="00FE5A14" w:rsidRPr="0043605D">
        <w:rPr>
          <w:sz w:val="28"/>
          <w:szCs w:val="28"/>
          <w:lang w:val="uk-UA" w:eastAsia="ru-RU"/>
        </w:rPr>
        <w:t>’</w:t>
      </w:r>
      <w:r w:rsidR="00AD21BC" w:rsidRPr="0043605D">
        <w:rPr>
          <w:sz w:val="28"/>
          <w:szCs w:val="28"/>
          <w:lang w:val="uk-UA" w:eastAsia="ru-RU"/>
        </w:rPr>
        <w:t>єктах внутрішнього аудиту за нап</w:t>
      </w:r>
      <w:r w:rsidR="00F907DD" w:rsidRPr="0043605D">
        <w:rPr>
          <w:sz w:val="28"/>
          <w:szCs w:val="28"/>
          <w:lang w:val="uk-UA" w:eastAsia="ru-RU"/>
        </w:rPr>
        <w:t>рямами, визначеними Стандартами;</w:t>
      </w:r>
    </w:p>
    <w:p w:rsidR="00844781" w:rsidRPr="0043605D" w:rsidRDefault="00F907DD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010766" w:rsidRPr="0043605D">
        <w:rPr>
          <w:sz w:val="28"/>
          <w:szCs w:val="28"/>
          <w:lang w:val="uk-UA" w:eastAsia="ru-RU"/>
        </w:rPr>
        <w:t>дійсн</w:t>
      </w:r>
      <w:r w:rsidR="00C8604D" w:rsidRPr="0043605D">
        <w:rPr>
          <w:sz w:val="28"/>
          <w:szCs w:val="28"/>
          <w:lang w:val="uk-UA" w:eastAsia="ru-RU"/>
        </w:rPr>
        <w:t>ення</w:t>
      </w:r>
      <w:r w:rsidR="00844781" w:rsidRPr="0043605D">
        <w:rPr>
          <w:sz w:val="28"/>
          <w:szCs w:val="28"/>
          <w:lang w:val="uk-UA" w:eastAsia="ru-RU"/>
        </w:rPr>
        <w:t xml:space="preserve"> повторн</w:t>
      </w:r>
      <w:r w:rsidR="00C8604D" w:rsidRPr="0043605D">
        <w:rPr>
          <w:sz w:val="28"/>
          <w:szCs w:val="28"/>
          <w:lang w:val="uk-UA" w:eastAsia="ru-RU"/>
        </w:rPr>
        <w:t>их внутрішніх</w:t>
      </w:r>
      <w:r w:rsidR="00844781" w:rsidRPr="0043605D">
        <w:rPr>
          <w:sz w:val="28"/>
          <w:szCs w:val="28"/>
          <w:lang w:val="uk-UA" w:eastAsia="ru-RU"/>
        </w:rPr>
        <w:t xml:space="preserve"> аудит</w:t>
      </w:r>
      <w:r w:rsidR="00C8604D" w:rsidRPr="0043605D">
        <w:rPr>
          <w:sz w:val="28"/>
          <w:szCs w:val="28"/>
          <w:lang w:val="uk-UA" w:eastAsia="ru-RU"/>
        </w:rPr>
        <w:t>ів</w:t>
      </w:r>
      <w:r w:rsidR="00844781" w:rsidRPr="0043605D">
        <w:rPr>
          <w:sz w:val="28"/>
          <w:szCs w:val="28"/>
          <w:lang w:val="uk-UA" w:eastAsia="ru-RU"/>
        </w:rPr>
        <w:t xml:space="preserve"> для перевірки фактів, викладених у скаргах на дії працівників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844781" w:rsidRPr="0043605D">
        <w:rPr>
          <w:sz w:val="28"/>
          <w:szCs w:val="28"/>
          <w:lang w:val="uk-UA" w:eastAsia="ru-RU"/>
        </w:rPr>
        <w:t xml:space="preserve">у (у разі їх надходження до </w:t>
      </w:r>
      <w:r w:rsidR="00AD21BC" w:rsidRPr="0043605D">
        <w:rPr>
          <w:sz w:val="28"/>
          <w:szCs w:val="28"/>
          <w:lang w:val="uk-UA" w:eastAsia="ru-RU"/>
        </w:rPr>
        <w:t>Держкомтелерадіо</w:t>
      </w:r>
      <w:r w:rsidR="00844781" w:rsidRPr="0043605D">
        <w:rPr>
          <w:sz w:val="28"/>
          <w:szCs w:val="28"/>
          <w:lang w:val="uk-UA" w:eastAsia="ru-RU"/>
        </w:rPr>
        <w:t>)</w:t>
      </w:r>
      <w:r w:rsidRPr="0043605D">
        <w:rPr>
          <w:sz w:val="28"/>
          <w:szCs w:val="28"/>
          <w:lang w:val="uk-UA" w:eastAsia="ru-RU"/>
        </w:rPr>
        <w:t>;</w:t>
      </w:r>
    </w:p>
    <w:p w:rsidR="00844781" w:rsidRPr="0043605D" w:rsidRDefault="00F907DD" w:rsidP="0043605D">
      <w:pPr>
        <w:widowControl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</w:t>
      </w:r>
      <w:r w:rsidR="00C8604D" w:rsidRPr="0043605D">
        <w:rPr>
          <w:sz w:val="28"/>
          <w:szCs w:val="28"/>
          <w:lang w:val="uk-UA" w:eastAsia="ru-RU"/>
        </w:rPr>
        <w:t>дійснення</w:t>
      </w:r>
      <w:r w:rsidR="00844781" w:rsidRPr="0043605D">
        <w:rPr>
          <w:sz w:val="28"/>
          <w:szCs w:val="28"/>
          <w:lang w:val="uk-UA" w:eastAsia="ru-RU"/>
        </w:rPr>
        <w:t xml:space="preserve"> моніторинг</w:t>
      </w:r>
      <w:r w:rsidR="00C8604D"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 xml:space="preserve"> результатів впровадження аудиторських рекомендацій, а також заходів щодо усунення виявлених Мінфіном порушень та недоліків, установлених за результатами оцінки функціонува</w:t>
      </w:r>
      <w:r w:rsidR="00C8604D" w:rsidRPr="0043605D">
        <w:rPr>
          <w:sz w:val="28"/>
          <w:szCs w:val="28"/>
          <w:lang w:val="uk-UA" w:eastAsia="ru-RU"/>
        </w:rPr>
        <w:t>ння системи внутрішнього аудиту;</w:t>
      </w:r>
    </w:p>
    <w:p w:rsidR="00F35680" w:rsidRPr="0043605D" w:rsidRDefault="00F907DD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п</w:t>
      </w:r>
      <w:r w:rsidR="00F35680" w:rsidRPr="0043605D">
        <w:rPr>
          <w:sz w:val="28"/>
          <w:szCs w:val="28"/>
          <w:lang w:val="uk-UA"/>
        </w:rPr>
        <w:t xml:space="preserve">ідготовка та подання за підписом Голови Держкомтелерадіо до </w:t>
      </w:r>
      <w:r w:rsidR="00C8604D" w:rsidRPr="0043605D">
        <w:rPr>
          <w:sz w:val="28"/>
          <w:szCs w:val="28"/>
          <w:lang w:val="uk-UA" w:eastAsia="ru-RU"/>
        </w:rPr>
        <w:t>Мін</w:t>
      </w:r>
      <w:r w:rsidR="000211D1" w:rsidRPr="0043605D">
        <w:rPr>
          <w:sz w:val="28"/>
          <w:szCs w:val="28"/>
          <w:lang w:val="uk-UA" w:eastAsia="ru-RU"/>
        </w:rPr>
        <w:t>фіну</w:t>
      </w:r>
      <w:r w:rsidR="00C8604D" w:rsidRPr="0043605D">
        <w:rPr>
          <w:sz w:val="28"/>
          <w:szCs w:val="28"/>
          <w:lang w:val="uk-UA"/>
        </w:rPr>
        <w:t xml:space="preserve"> </w:t>
      </w:r>
      <w:r w:rsidR="00F35680" w:rsidRPr="0043605D">
        <w:rPr>
          <w:sz w:val="28"/>
          <w:szCs w:val="28"/>
          <w:lang w:val="uk-UA"/>
        </w:rPr>
        <w:t xml:space="preserve">Звіту про результати діяльності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F35680" w:rsidRPr="0043605D">
        <w:rPr>
          <w:sz w:val="28"/>
          <w:szCs w:val="28"/>
          <w:lang w:val="uk-UA"/>
        </w:rPr>
        <w:t>у щороку до 1 лютого</w:t>
      </w:r>
      <w:r w:rsidR="00F35680" w:rsidRPr="0043605D">
        <w:rPr>
          <w:sz w:val="28"/>
          <w:szCs w:val="28"/>
          <w:lang w:val="uk-UA" w:eastAsia="ru-RU"/>
        </w:rPr>
        <w:t xml:space="preserve"> з</w:t>
      </w:r>
      <w:r w:rsidRPr="0043605D">
        <w:rPr>
          <w:sz w:val="28"/>
          <w:szCs w:val="28"/>
          <w:lang w:val="uk-UA" w:eastAsia="ru-RU"/>
        </w:rPr>
        <w:t>а формою, затвердженою Мінфіном;</w:t>
      </w:r>
    </w:p>
    <w:p w:rsidR="00844781" w:rsidRPr="0043605D" w:rsidRDefault="00F907DD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п</w:t>
      </w:r>
      <w:r w:rsidR="00844781" w:rsidRPr="0043605D">
        <w:rPr>
          <w:sz w:val="28"/>
          <w:szCs w:val="28"/>
          <w:lang w:val="uk-UA" w:eastAsia="ru-RU"/>
        </w:rPr>
        <w:t>исьмов</w:t>
      </w:r>
      <w:r w:rsidR="00C8604D" w:rsidRPr="0043605D">
        <w:rPr>
          <w:sz w:val="28"/>
          <w:szCs w:val="28"/>
          <w:lang w:val="uk-UA" w:eastAsia="ru-RU"/>
        </w:rPr>
        <w:t>е</w:t>
      </w:r>
      <w:r w:rsidR="00844781" w:rsidRPr="0043605D">
        <w:rPr>
          <w:sz w:val="28"/>
          <w:szCs w:val="28"/>
          <w:lang w:val="uk-UA" w:eastAsia="ru-RU"/>
        </w:rPr>
        <w:t xml:space="preserve"> інформува</w:t>
      </w:r>
      <w:r w:rsidR="00C8604D" w:rsidRPr="0043605D">
        <w:rPr>
          <w:sz w:val="28"/>
          <w:szCs w:val="28"/>
          <w:lang w:val="uk-UA" w:eastAsia="ru-RU"/>
        </w:rPr>
        <w:t>ння</w:t>
      </w:r>
      <w:r w:rsidR="00844781" w:rsidRPr="0043605D">
        <w:rPr>
          <w:sz w:val="28"/>
          <w:szCs w:val="28"/>
          <w:lang w:val="uk-UA" w:eastAsia="ru-RU"/>
        </w:rPr>
        <w:t xml:space="preserve"> для прийняття відповідного рішення </w:t>
      </w:r>
      <w:r w:rsidR="00D52097" w:rsidRPr="0043605D">
        <w:rPr>
          <w:sz w:val="28"/>
          <w:szCs w:val="28"/>
          <w:lang w:val="uk-UA" w:eastAsia="ru-RU"/>
        </w:rPr>
        <w:t>Голов</w:t>
      </w:r>
      <w:r w:rsidR="00C8604D" w:rsidRPr="0043605D">
        <w:rPr>
          <w:sz w:val="28"/>
          <w:szCs w:val="28"/>
          <w:lang w:val="uk-UA" w:eastAsia="ru-RU"/>
        </w:rPr>
        <w:t>и</w:t>
      </w:r>
      <w:r w:rsidR="00D52097" w:rsidRPr="0043605D">
        <w:rPr>
          <w:sz w:val="28"/>
          <w:szCs w:val="28"/>
          <w:lang w:val="uk-UA" w:eastAsia="ru-RU"/>
        </w:rPr>
        <w:t xml:space="preserve"> Держкомтелерадіо </w:t>
      </w:r>
      <w:r w:rsidR="00844781" w:rsidRPr="0043605D">
        <w:rPr>
          <w:sz w:val="28"/>
          <w:szCs w:val="28"/>
          <w:lang w:val="uk-UA" w:eastAsia="ru-RU"/>
        </w:rPr>
        <w:t>про необхідність інформування правоохоронних органів, у</w:t>
      </w:r>
      <w:r w:rsidR="00D52097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 xml:space="preserve">разі виявлення під час </w:t>
      </w:r>
      <w:r w:rsidR="00581724" w:rsidRPr="0043605D">
        <w:rPr>
          <w:sz w:val="28"/>
          <w:szCs w:val="28"/>
          <w:lang w:val="uk-UA" w:eastAsia="ru-RU"/>
        </w:rPr>
        <w:t>здійсне</w:t>
      </w:r>
      <w:r w:rsidR="00844781" w:rsidRPr="0043605D">
        <w:rPr>
          <w:sz w:val="28"/>
          <w:szCs w:val="28"/>
          <w:lang w:val="uk-UA" w:eastAsia="ru-RU"/>
        </w:rPr>
        <w:t>ння внутрішнього аудиту фактів шахрайства, корупційних діянь або нецільового використання бюджетних коштів, марнотратства, зловживання службовим становищем, порушень фінансово-бюджетної дисципліни, у тому числі, які призвели до втрат чи збитків та/або які мають ознаки злочину, або передачі їм</w:t>
      </w:r>
      <w:r w:rsidR="009A4F14" w:rsidRPr="0043605D">
        <w:rPr>
          <w:sz w:val="28"/>
          <w:szCs w:val="28"/>
          <w:lang w:val="uk-UA" w:eastAsia="ru-RU"/>
        </w:rPr>
        <w:t xml:space="preserve"> матеріалів внутрішнього аудиту;</w:t>
      </w:r>
    </w:p>
    <w:p w:rsidR="00844781" w:rsidRPr="0043605D" w:rsidRDefault="00F907DD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п</w:t>
      </w:r>
      <w:r w:rsidR="00844781" w:rsidRPr="0043605D">
        <w:rPr>
          <w:sz w:val="28"/>
          <w:szCs w:val="28"/>
          <w:lang w:val="uk-UA" w:eastAsia="ru-RU"/>
        </w:rPr>
        <w:t>исьмов</w:t>
      </w:r>
      <w:r w:rsidR="00C8604D" w:rsidRPr="0043605D">
        <w:rPr>
          <w:sz w:val="28"/>
          <w:szCs w:val="28"/>
          <w:lang w:val="uk-UA" w:eastAsia="ru-RU"/>
        </w:rPr>
        <w:t>е</w:t>
      </w:r>
      <w:r w:rsidR="00844781" w:rsidRPr="0043605D">
        <w:rPr>
          <w:sz w:val="28"/>
          <w:szCs w:val="28"/>
          <w:lang w:val="uk-UA" w:eastAsia="ru-RU"/>
        </w:rPr>
        <w:t xml:space="preserve"> інформува</w:t>
      </w:r>
      <w:r w:rsidR="00C8604D" w:rsidRPr="0043605D">
        <w:rPr>
          <w:sz w:val="28"/>
          <w:szCs w:val="28"/>
          <w:lang w:val="uk-UA" w:eastAsia="ru-RU"/>
        </w:rPr>
        <w:t>ння</w:t>
      </w:r>
      <w:r w:rsidR="00844781" w:rsidRPr="0043605D">
        <w:rPr>
          <w:sz w:val="28"/>
          <w:szCs w:val="28"/>
          <w:lang w:val="uk-UA" w:eastAsia="ru-RU"/>
        </w:rPr>
        <w:t xml:space="preserve"> </w:t>
      </w:r>
      <w:r w:rsidR="00E20CBB" w:rsidRPr="0043605D">
        <w:rPr>
          <w:sz w:val="28"/>
          <w:szCs w:val="28"/>
          <w:lang w:val="uk-UA" w:eastAsia="ru-RU"/>
        </w:rPr>
        <w:t>Голов</w:t>
      </w:r>
      <w:r w:rsidR="00C8604D" w:rsidRPr="0043605D">
        <w:rPr>
          <w:sz w:val="28"/>
          <w:szCs w:val="28"/>
          <w:lang w:val="uk-UA" w:eastAsia="ru-RU"/>
        </w:rPr>
        <w:t>и</w:t>
      </w:r>
      <w:r w:rsidR="00E20CBB" w:rsidRPr="0043605D">
        <w:rPr>
          <w:sz w:val="28"/>
          <w:szCs w:val="28"/>
          <w:lang w:val="uk-UA" w:eastAsia="ru-RU"/>
        </w:rPr>
        <w:t xml:space="preserve"> Держкомтелерадіо </w:t>
      </w:r>
      <w:r w:rsidR="00844781" w:rsidRPr="0043605D">
        <w:rPr>
          <w:sz w:val="28"/>
          <w:szCs w:val="28"/>
          <w:lang w:val="uk-UA" w:eastAsia="ru-RU"/>
        </w:rPr>
        <w:t xml:space="preserve">про виникнення обставин, які перешкоджають </w:t>
      </w:r>
      <w:r w:rsidR="00E20CBB" w:rsidRPr="0043605D">
        <w:rPr>
          <w:sz w:val="28"/>
          <w:szCs w:val="28"/>
          <w:lang w:val="uk-UA" w:eastAsia="ru-RU"/>
        </w:rPr>
        <w:t>виконанню</w:t>
      </w:r>
      <w:r w:rsidR="00844781" w:rsidRPr="0043605D">
        <w:rPr>
          <w:sz w:val="28"/>
          <w:szCs w:val="28"/>
          <w:lang w:val="uk-UA" w:eastAsia="ru-RU"/>
        </w:rPr>
        <w:t xml:space="preserve"> </w:t>
      </w:r>
      <w:r w:rsidR="00E20CBB" w:rsidRPr="0043605D">
        <w:rPr>
          <w:sz w:val="28"/>
          <w:szCs w:val="28"/>
          <w:lang w:val="uk-UA" w:eastAsia="ru-RU"/>
        </w:rPr>
        <w:t xml:space="preserve">працівниками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E20CBB" w:rsidRPr="0043605D">
        <w:rPr>
          <w:sz w:val="28"/>
          <w:szCs w:val="28"/>
          <w:lang w:val="uk-UA" w:eastAsia="ru-RU"/>
        </w:rPr>
        <w:t>у</w:t>
      </w:r>
      <w:r w:rsidR="00844781" w:rsidRPr="0043605D">
        <w:rPr>
          <w:sz w:val="28"/>
          <w:szCs w:val="28"/>
          <w:lang w:val="uk-UA" w:eastAsia="ru-RU"/>
        </w:rPr>
        <w:t xml:space="preserve"> їх обов</w:t>
      </w:r>
      <w:r w:rsidR="00FE5A14" w:rsidRPr="0043605D">
        <w:rPr>
          <w:sz w:val="28"/>
          <w:szCs w:val="28"/>
          <w:lang w:val="uk-UA" w:eastAsia="ru-RU"/>
        </w:rPr>
        <w:t>’</w:t>
      </w:r>
      <w:r w:rsidR="00844781" w:rsidRPr="0043605D">
        <w:rPr>
          <w:sz w:val="28"/>
          <w:szCs w:val="28"/>
          <w:lang w:val="uk-UA" w:eastAsia="ru-RU"/>
        </w:rPr>
        <w:t xml:space="preserve">язків, втручання у діяльність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844781" w:rsidRPr="0043605D">
        <w:rPr>
          <w:sz w:val="28"/>
          <w:szCs w:val="28"/>
          <w:lang w:val="uk-UA" w:eastAsia="ru-RU"/>
        </w:rPr>
        <w:t>у посадових або інших осіб, для здійснення</w:t>
      </w:r>
      <w:r w:rsidR="00D52097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заходів відповідно до законодавства.</w:t>
      </w:r>
    </w:p>
    <w:p w:rsidR="00844781" w:rsidRPr="0043605D" w:rsidRDefault="00C8604D" w:rsidP="004360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8</w:t>
      </w:r>
      <w:r w:rsidR="00FE5A14" w:rsidRPr="0043605D">
        <w:rPr>
          <w:sz w:val="28"/>
          <w:szCs w:val="28"/>
          <w:lang w:val="uk-UA" w:eastAsia="ru-RU"/>
        </w:rPr>
        <w:t>.</w:t>
      </w:r>
      <w:r w:rsidR="000E408C" w:rsidRPr="0043605D">
        <w:rPr>
          <w:sz w:val="28"/>
          <w:szCs w:val="28"/>
          <w:lang w:val="uk-UA" w:eastAsia="ru-RU"/>
        </w:rPr>
        <w:t xml:space="preserve">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844781" w:rsidRPr="0043605D">
        <w:rPr>
          <w:sz w:val="28"/>
          <w:szCs w:val="28"/>
          <w:lang w:val="uk-UA" w:eastAsia="ru-RU"/>
        </w:rPr>
        <w:t xml:space="preserve"> очолює </w:t>
      </w:r>
      <w:r w:rsidR="00290BE9" w:rsidRPr="0043605D">
        <w:rPr>
          <w:sz w:val="28"/>
          <w:szCs w:val="28"/>
          <w:lang w:val="uk-UA" w:eastAsia="ru-RU"/>
        </w:rPr>
        <w:t>завідувач</w:t>
      </w:r>
      <w:r w:rsidR="00844781" w:rsidRPr="0043605D">
        <w:rPr>
          <w:sz w:val="28"/>
          <w:szCs w:val="28"/>
          <w:lang w:val="uk-UA" w:eastAsia="ru-RU"/>
        </w:rPr>
        <w:t xml:space="preserve">, який призначається на посаду </w:t>
      </w:r>
      <w:r w:rsidR="001A0DD1" w:rsidRPr="0043605D">
        <w:rPr>
          <w:color w:val="000000"/>
          <w:sz w:val="28"/>
          <w:szCs w:val="28"/>
          <w:lang w:val="uk-UA"/>
        </w:rPr>
        <w:t xml:space="preserve">та звільняється з посади </w:t>
      </w:r>
      <w:r w:rsidR="00CD1632" w:rsidRPr="0043605D">
        <w:rPr>
          <w:color w:val="000000"/>
          <w:sz w:val="28"/>
          <w:szCs w:val="28"/>
          <w:lang w:val="uk-UA"/>
        </w:rPr>
        <w:t>к</w:t>
      </w:r>
      <w:r w:rsidR="000E408C" w:rsidRPr="0043605D">
        <w:rPr>
          <w:color w:val="000000"/>
          <w:sz w:val="28"/>
          <w:szCs w:val="28"/>
          <w:lang w:val="uk-UA"/>
        </w:rPr>
        <w:t>ерівником А</w:t>
      </w:r>
      <w:r w:rsidR="001A0DD1" w:rsidRPr="0043605D">
        <w:rPr>
          <w:color w:val="000000"/>
          <w:sz w:val="28"/>
          <w:szCs w:val="28"/>
          <w:lang w:val="uk-UA"/>
        </w:rPr>
        <w:t>парату в</w:t>
      </w:r>
      <w:r w:rsidR="00844781" w:rsidRPr="0043605D">
        <w:rPr>
          <w:sz w:val="28"/>
          <w:szCs w:val="28"/>
          <w:lang w:val="uk-UA" w:eastAsia="ru-RU"/>
        </w:rPr>
        <w:t xml:space="preserve"> установленому законодавством</w:t>
      </w:r>
      <w:r w:rsidR="00D52097" w:rsidRPr="0043605D">
        <w:rPr>
          <w:sz w:val="28"/>
          <w:szCs w:val="28"/>
          <w:lang w:val="uk-UA" w:eastAsia="ru-RU"/>
        </w:rPr>
        <w:t xml:space="preserve"> </w:t>
      </w:r>
      <w:r w:rsidR="00844781" w:rsidRPr="0043605D">
        <w:rPr>
          <w:sz w:val="28"/>
          <w:szCs w:val="28"/>
          <w:lang w:val="uk-UA" w:eastAsia="ru-RU"/>
        </w:rPr>
        <w:t>порядку.</w:t>
      </w:r>
    </w:p>
    <w:p w:rsidR="00F907DD" w:rsidRPr="0043605D" w:rsidRDefault="00F907DD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 w:eastAsia="ru-RU"/>
        </w:rPr>
      </w:pPr>
      <w:r w:rsidRPr="0043605D">
        <w:rPr>
          <w:sz w:val="28"/>
          <w:szCs w:val="28"/>
          <w:lang w:val="uk-UA" w:eastAsia="ru-RU"/>
        </w:rPr>
        <w:t>Завідувач Сектору підпорядковується і звітує безпосередньо Голові Держкомтелерадіо. За рішенням Голови Держкомтелерадіо завідувач Сектору може входити до складу колегії (інших дорадчих органів) Держкомтелерадіо та брати участь у їх роботі.</w:t>
      </w:r>
    </w:p>
    <w:p w:rsidR="001A0DD1" w:rsidRPr="0043605D" w:rsidRDefault="00C8604D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9</w:t>
      </w:r>
      <w:r w:rsidR="00F907DD" w:rsidRPr="0043605D">
        <w:rPr>
          <w:color w:val="000000"/>
          <w:sz w:val="28"/>
          <w:szCs w:val="28"/>
          <w:lang w:val="uk-UA"/>
        </w:rPr>
        <w:t>.</w:t>
      </w:r>
      <w:r w:rsidR="000E408C" w:rsidRPr="0043605D">
        <w:rPr>
          <w:color w:val="000000"/>
          <w:sz w:val="28"/>
          <w:szCs w:val="28"/>
          <w:lang w:val="uk-UA"/>
        </w:rPr>
        <w:t xml:space="preserve"> </w:t>
      </w:r>
      <w:r w:rsidR="001A0DD1" w:rsidRPr="0043605D">
        <w:rPr>
          <w:color w:val="000000"/>
          <w:sz w:val="28"/>
          <w:szCs w:val="28"/>
          <w:lang w:val="uk-UA"/>
        </w:rPr>
        <w:t xml:space="preserve">Освіта, кваліфікація та досвід роботи </w:t>
      </w:r>
      <w:r w:rsidR="00290BE9" w:rsidRPr="0043605D">
        <w:rPr>
          <w:color w:val="000000"/>
          <w:sz w:val="28"/>
          <w:szCs w:val="28"/>
          <w:lang w:val="uk-UA"/>
        </w:rPr>
        <w:t>завідувача</w:t>
      </w:r>
      <w:r w:rsidR="001A0DD1" w:rsidRPr="0043605D">
        <w:rPr>
          <w:color w:val="000000"/>
          <w:sz w:val="28"/>
          <w:szCs w:val="28"/>
          <w:lang w:val="uk-UA"/>
        </w:rPr>
        <w:t xml:space="preserve"> </w:t>
      </w:r>
      <w:r w:rsidR="00290BE9" w:rsidRPr="0043605D">
        <w:rPr>
          <w:color w:val="000000"/>
          <w:sz w:val="28"/>
          <w:szCs w:val="28"/>
          <w:lang w:val="uk-UA"/>
        </w:rPr>
        <w:t>Сектор</w:t>
      </w:r>
      <w:r w:rsidR="001A0DD1" w:rsidRPr="0043605D">
        <w:rPr>
          <w:color w:val="000000"/>
          <w:sz w:val="28"/>
          <w:szCs w:val="28"/>
          <w:lang w:val="uk-UA"/>
        </w:rPr>
        <w:t>у мають відповідати таким вимогам:</w:t>
      </w:r>
    </w:p>
    <w:p w:rsidR="00CD1632" w:rsidRPr="0043605D" w:rsidRDefault="001A0DD1" w:rsidP="0043605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вища економічна або юридична освіта за освітньо-кваліфікаційним рівнем магістра</w:t>
      </w:r>
      <w:r w:rsidR="008D6DFE" w:rsidRPr="0043605D">
        <w:rPr>
          <w:color w:val="000000"/>
          <w:sz w:val="28"/>
          <w:szCs w:val="28"/>
          <w:lang w:val="uk-UA"/>
        </w:rPr>
        <w:t xml:space="preserve"> </w:t>
      </w:r>
      <w:r w:rsidR="00CD1632" w:rsidRPr="0043605D">
        <w:rPr>
          <w:color w:val="000000"/>
          <w:sz w:val="28"/>
          <w:szCs w:val="28"/>
          <w:lang w:val="uk-UA"/>
        </w:rPr>
        <w:t>(спеціаліста);</w:t>
      </w:r>
    </w:p>
    <w:p w:rsidR="0088111E" w:rsidRPr="0043605D" w:rsidRDefault="0088111E" w:rsidP="0043605D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lastRenderedPageBreak/>
        <w:t>досвід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роботи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на посадах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державної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служби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категорій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Б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чи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В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або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досвід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служби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в органах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місцевого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самоврядування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або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досвід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роботи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на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керівних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посадах </w:t>
      </w:r>
      <w:proofErr w:type="spellStart"/>
      <w:proofErr w:type="gramStart"/>
      <w:r w:rsidRPr="0043605D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43605D">
        <w:rPr>
          <w:rFonts w:eastAsia="Times New Roman"/>
          <w:sz w:val="28"/>
          <w:szCs w:val="28"/>
          <w:lang w:val="ru-RU" w:eastAsia="ru-RU"/>
        </w:rPr>
        <w:t>ідприємств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установ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та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організацій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незалежно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від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форми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власності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не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менше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двох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43605D">
        <w:rPr>
          <w:rFonts w:eastAsia="Times New Roman"/>
          <w:sz w:val="28"/>
          <w:szCs w:val="28"/>
          <w:lang w:val="ru-RU" w:eastAsia="ru-RU"/>
        </w:rPr>
        <w:t>років</w:t>
      </w:r>
      <w:proofErr w:type="spellEnd"/>
      <w:r w:rsidRPr="0043605D">
        <w:rPr>
          <w:rFonts w:eastAsia="Times New Roman"/>
          <w:sz w:val="28"/>
          <w:szCs w:val="28"/>
          <w:lang w:val="ru-RU" w:eastAsia="ru-RU"/>
        </w:rPr>
        <w:t>;</w:t>
      </w:r>
    </w:p>
    <w:p w:rsidR="001A0DD1" w:rsidRPr="0043605D" w:rsidRDefault="001A0DD1" w:rsidP="0043605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3605D">
        <w:rPr>
          <w:sz w:val="28"/>
          <w:szCs w:val="28"/>
          <w:lang w:val="uk-UA"/>
        </w:rPr>
        <w:t>вільне володіння державною мовою.</w:t>
      </w:r>
    </w:p>
    <w:p w:rsidR="000F1791" w:rsidRPr="0043605D" w:rsidRDefault="00F907DD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1</w:t>
      </w:r>
      <w:r w:rsidR="000F1791" w:rsidRPr="0043605D">
        <w:rPr>
          <w:color w:val="000000"/>
          <w:sz w:val="28"/>
          <w:szCs w:val="28"/>
          <w:lang w:val="uk-UA"/>
        </w:rPr>
        <w:t>0</w:t>
      </w:r>
      <w:r w:rsidRPr="0043605D">
        <w:rPr>
          <w:color w:val="000000"/>
          <w:sz w:val="28"/>
          <w:szCs w:val="28"/>
          <w:lang w:val="uk-UA"/>
        </w:rPr>
        <w:t>.</w:t>
      </w:r>
      <w:r w:rsidR="000F1791" w:rsidRPr="0043605D">
        <w:rPr>
          <w:color w:val="000000"/>
          <w:sz w:val="28"/>
          <w:szCs w:val="28"/>
          <w:lang w:val="uk-UA"/>
        </w:rPr>
        <w:t xml:space="preserve"> </w:t>
      </w:r>
      <w:r w:rsidR="00BC0257" w:rsidRPr="0043605D">
        <w:rPr>
          <w:color w:val="000000"/>
          <w:sz w:val="28"/>
          <w:szCs w:val="28"/>
          <w:lang w:val="uk-UA"/>
        </w:rPr>
        <w:t>З</w:t>
      </w:r>
      <w:r w:rsidRPr="0043605D">
        <w:rPr>
          <w:color w:val="000000"/>
          <w:sz w:val="28"/>
          <w:szCs w:val="28"/>
          <w:lang w:val="uk-UA"/>
        </w:rPr>
        <w:t>авідувач Сектору є керівником усіх штатних працівників Сектору,</w:t>
      </w:r>
      <w:r w:rsidR="000F1791" w:rsidRPr="0043605D">
        <w:rPr>
          <w:color w:val="000000"/>
          <w:sz w:val="28"/>
          <w:szCs w:val="28"/>
          <w:lang w:val="uk-UA"/>
        </w:rPr>
        <w:t xml:space="preserve"> який</w:t>
      </w:r>
      <w:r w:rsidRPr="0043605D">
        <w:rPr>
          <w:color w:val="000000"/>
          <w:sz w:val="28"/>
          <w:szCs w:val="28"/>
          <w:lang w:val="uk-UA"/>
        </w:rPr>
        <w:t>:</w:t>
      </w:r>
    </w:p>
    <w:p w:rsidR="000F1791" w:rsidRPr="0043605D" w:rsidRDefault="000F1791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43605D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виконання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покладених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на Сектор </w:t>
      </w:r>
      <w:proofErr w:type="spellStart"/>
      <w:r w:rsidRPr="0043605D">
        <w:rPr>
          <w:color w:val="000000"/>
          <w:sz w:val="28"/>
          <w:szCs w:val="28"/>
          <w:lang w:val="ru-RU"/>
        </w:rPr>
        <w:t>завдань</w:t>
      </w:r>
      <w:proofErr w:type="spellEnd"/>
      <w:r w:rsidRPr="0043605D">
        <w:rPr>
          <w:color w:val="000000"/>
          <w:sz w:val="28"/>
          <w:szCs w:val="28"/>
          <w:lang w:val="ru-RU"/>
        </w:rPr>
        <w:t>;</w:t>
      </w:r>
    </w:p>
    <w:p w:rsidR="000F1791" w:rsidRPr="0043605D" w:rsidRDefault="000F1791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43605D">
        <w:rPr>
          <w:color w:val="000000"/>
          <w:sz w:val="28"/>
          <w:szCs w:val="28"/>
          <w:lang w:val="ru-RU"/>
        </w:rPr>
        <w:t>розподіляє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обов’язки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3605D">
        <w:rPr>
          <w:color w:val="000000"/>
          <w:sz w:val="28"/>
          <w:szCs w:val="28"/>
          <w:lang w:val="ru-RU"/>
        </w:rPr>
        <w:t>між</w:t>
      </w:r>
      <w:proofErr w:type="spellEnd"/>
      <w:proofErr w:type="gram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працівниками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Сектору, </w:t>
      </w:r>
      <w:proofErr w:type="spellStart"/>
      <w:r w:rsidRPr="0043605D">
        <w:rPr>
          <w:color w:val="000000"/>
          <w:sz w:val="28"/>
          <w:szCs w:val="28"/>
          <w:lang w:val="ru-RU"/>
        </w:rPr>
        <w:t>координує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r w:rsidRPr="0043605D">
        <w:rPr>
          <w:sz w:val="28"/>
          <w:szCs w:val="28"/>
          <w:lang w:val="ru-RU"/>
        </w:rPr>
        <w:t xml:space="preserve">та </w:t>
      </w:r>
      <w:proofErr w:type="spellStart"/>
      <w:r w:rsidRPr="0043605D">
        <w:rPr>
          <w:sz w:val="28"/>
          <w:szCs w:val="28"/>
          <w:lang w:val="ru-RU"/>
        </w:rPr>
        <w:t>контролює</w:t>
      </w:r>
      <w:proofErr w:type="spellEnd"/>
      <w:r w:rsidRPr="0043605D">
        <w:rPr>
          <w:sz w:val="28"/>
          <w:szCs w:val="28"/>
          <w:lang w:val="ru-RU"/>
        </w:rPr>
        <w:t xml:space="preserve"> </w:t>
      </w:r>
      <w:proofErr w:type="spellStart"/>
      <w:r w:rsidRPr="0043605D">
        <w:rPr>
          <w:sz w:val="28"/>
          <w:szCs w:val="28"/>
          <w:lang w:val="ru-RU"/>
        </w:rPr>
        <w:t>їхню</w:t>
      </w:r>
      <w:proofErr w:type="spellEnd"/>
      <w:r w:rsidRPr="0043605D">
        <w:rPr>
          <w:sz w:val="28"/>
          <w:szCs w:val="28"/>
          <w:lang w:val="ru-RU"/>
        </w:rPr>
        <w:t xml:space="preserve"> </w:t>
      </w:r>
      <w:proofErr w:type="spellStart"/>
      <w:r w:rsidRPr="0043605D">
        <w:rPr>
          <w:sz w:val="28"/>
          <w:szCs w:val="28"/>
          <w:lang w:val="ru-RU"/>
        </w:rPr>
        <w:t>діяльність</w:t>
      </w:r>
      <w:proofErr w:type="spellEnd"/>
      <w:r w:rsidRPr="0043605D">
        <w:rPr>
          <w:sz w:val="28"/>
          <w:szCs w:val="28"/>
          <w:lang w:val="ru-RU"/>
        </w:rPr>
        <w:t>;</w:t>
      </w:r>
    </w:p>
    <w:p w:rsidR="000F1791" w:rsidRPr="0043605D" w:rsidRDefault="000F1791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43605D">
        <w:rPr>
          <w:color w:val="000000"/>
          <w:sz w:val="28"/>
          <w:szCs w:val="28"/>
          <w:lang w:val="ru-RU"/>
        </w:rPr>
        <w:t>подає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пропозиції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керівникові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Апарату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щодо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прийняття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на роботу, </w:t>
      </w:r>
      <w:proofErr w:type="spellStart"/>
      <w:r w:rsidRPr="0043605D">
        <w:rPr>
          <w:color w:val="000000"/>
          <w:sz w:val="28"/>
          <w:szCs w:val="28"/>
          <w:lang w:val="ru-RU"/>
        </w:rPr>
        <w:t>переведення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43605D">
        <w:rPr>
          <w:color w:val="000000"/>
          <w:sz w:val="28"/>
          <w:szCs w:val="28"/>
          <w:lang w:val="ru-RU"/>
        </w:rPr>
        <w:t>звільнення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працівників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Сектору, </w:t>
      </w:r>
      <w:proofErr w:type="spellStart"/>
      <w:r w:rsidRPr="0043605D">
        <w:rPr>
          <w:color w:val="000000"/>
          <w:sz w:val="28"/>
          <w:szCs w:val="28"/>
          <w:lang w:val="ru-RU"/>
        </w:rPr>
        <w:t>їх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заохочення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або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притягнення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43605D">
        <w:rPr>
          <w:color w:val="000000"/>
          <w:sz w:val="28"/>
          <w:szCs w:val="28"/>
          <w:lang w:val="ru-RU"/>
        </w:rPr>
        <w:t>до</w:t>
      </w:r>
      <w:proofErr w:type="gram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відповідальності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згідно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із</w:t>
      </w:r>
      <w:proofErr w:type="spellEnd"/>
      <w:r w:rsidRPr="004360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3605D">
        <w:rPr>
          <w:color w:val="000000"/>
          <w:sz w:val="28"/>
          <w:szCs w:val="28"/>
          <w:lang w:val="ru-RU"/>
        </w:rPr>
        <w:t>законодавством</w:t>
      </w:r>
      <w:proofErr w:type="spellEnd"/>
      <w:r w:rsidRPr="0043605D">
        <w:rPr>
          <w:color w:val="000000"/>
          <w:sz w:val="28"/>
          <w:szCs w:val="28"/>
          <w:lang w:val="ru-RU"/>
        </w:rPr>
        <w:t>.</w:t>
      </w:r>
    </w:p>
    <w:p w:rsidR="00F907DD" w:rsidRPr="0043605D" w:rsidRDefault="00F907DD" w:rsidP="0043605D">
      <w:pPr>
        <w:pStyle w:val="a8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1</w:t>
      </w:r>
      <w:r w:rsidR="0015187E" w:rsidRPr="0043605D">
        <w:rPr>
          <w:color w:val="000000"/>
          <w:sz w:val="28"/>
          <w:szCs w:val="28"/>
          <w:lang w:val="uk-UA"/>
        </w:rPr>
        <w:t>1</w:t>
      </w:r>
      <w:r w:rsidRPr="0043605D">
        <w:rPr>
          <w:color w:val="000000"/>
          <w:sz w:val="28"/>
          <w:szCs w:val="28"/>
          <w:lang w:val="uk-UA"/>
        </w:rPr>
        <w:t>.</w:t>
      </w:r>
      <w:r w:rsidR="0015187E" w:rsidRPr="0043605D">
        <w:rPr>
          <w:color w:val="000000"/>
          <w:sz w:val="28"/>
          <w:szCs w:val="28"/>
          <w:lang w:val="uk-UA"/>
        </w:rPr>
        <w:t xml:space="preserve"> </w:t>
      </w:r>
      <w:r w:rsidRPr="0043605D">
        <w:rPr>
          <w:color w:val="000000"/>
          <w:sz w:val="28"/>
          <w:szCs w:val="28"/>
          <w:lang w:val="uk-UA"/>
        </w:rPr>
        <w:t>Завідувач Сектору забезпечує безумовне виконання працівниками Сектору:</w:t>
      </w:r>
    </w:p>
    <w:p w:rsidR="00F907DD" w:rsidRPr="0043605D" w:rsidRDefault="00F907DD" w:rsidP="0043605D">
      <w:pPr>
        <w:pStyle w:val="a8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та вимог </w:t>
      </w:r>
      <w:r w:rsidR="000211D1" w:rsidRPr="0043605D">
        <w:rPr>
          <w:sz w:val="28"/>
          <w:szCs w:val="28"/>
          <w:lang w:val="uk-UA" w:eastAsia="ru-RU"/>
        </w:rPr>
        <w:t>Кодексу етики працівників підрозділу внутрішнього аудиту,</w:t>
      </w:r>
      <w:r w:rsidR="000211D1" w:rsidRPr="0043605D">
        <w:rPr>
          <w:sz w:val="28"/>
          <w:szCs w:val="28"/>
          <w:lang w:val="uk-UA"/>
        </w:rPr>
        <w:t xml:space="preserve"> </w:t>
      </w:r>
      <w:hyperlink r:id="rId7" w:anchor="n13" w:history="1">
        <w:r w:rsidRPr="0043605D">
          <w:rPr>
            <w:rStyle w:val="a7"/>
            <w:color w:val="auto"/>
            <w:sz w:val="28"/>
            <w:szCs w:val="28"/>
            <w:u w:val="none"/>
            <w:lang w:val="uk-UA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43605D">
        <w:rPr>
          <w:sz w:val="28"/>
          <w:szCs w:val="28"/>
          <w:lang w:val="uk-UA"/>
        </w:rPr>
        <w:t>, Правил внутрішнього службового роз</w:t>
      </w:r>
      <w:r w:rsidRPr="0043605D">
        <w:rPr>
          <w:color w:val="000000"/>
          <w:sz w:val="28"/>
          <w:szCs w:val="28"/>
          <w:lang w:val="uk-UA"/>
        </w:rPr>
        <w:t>порядку Державного комітету телебачення і радіомовлення України;</w:t>
      </w:r>
    </w:p>
    <w:p w:rsidR="00F907DD" w:rsidRPr="0043605D" w:rsidRDefault="00F907DD" w:rsidP="0043605D">
      <w:pPr>
        <w:pStyle w:val="a8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F907DD" w:rsidRPr="0043605D" w:rsidRDefault="00F907DD" w:rsidP="0043605D">
      <w:pPr>
        <w:pStyle w:val="a8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15187E" w:rsidRPr="0043605D" w:rsidRDefault="00F907DD" w:rsidP="0043605D">
      <w:pPr>
        <w:pStyle w:val="a8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 xml:space="preserve">визначених </w:t>
      </w:r>
      <w:proofErr w:type="spellStart"/>
      <w:r w:rsidRPr="0043605D">
        <w:rPr>
          <w:color w:val="000000"/>
          <w:sz w:val="28"/>
          <w:szCs w:val="28"/>
          <w:lang w:val="uk-UA"/>
        </w:rPr>
        <w:t>Загальнооб’єктовою</w:t>
      </w:r>
      <w:proofErr w:type="spellEnd"/>
      <w:r w:rsidRPr="0043605D">
        <w:rPr>
          <w:color w:val="000000"/>
          <w:sz w:val="28"/>
          <w:szCs w:val="28"/>
          <w:lang w:val="uk-UA"/>
        </w:rPr>
        <w:t xml:space="preserve"> інструкцією вимог щодо дотримання встановленого в </w:t>
      </w:r>
      <w:r w:rsidR="00AB1D1B" w:rsidRPr="0043605D">
        <w:rPr>
          <w:color w:val="000000"/>
          <w:sz w:val="28"/>
          <w:szCs w:val="28"/>
          <w:lang w:val="uk-UA"/>
        </w:rPr>
        <w:t>а</w:t>
      </w:r>
      <w:r w:rsidRPr="0043605D">
        <w:rPr>
          <w:color w:val="000000"/>
          <w:sz w:val="28"/>
          <w:szCs w:val="28"/>
          <w:lang w:val="uk-UA"/>
        </w:rPr>
        <w:t>параті протипожежного режиму;</w:t>
      </w:r>
    </w:p>
    <w:p w:rsidR="00F907DD" w:rsidRPr="0043605D" w:rsidRDefault="00F907DD" w:rsidP="0043605D">
      <w:pPr>
        <w:pStyle w:val="a8"/>
        <w:spacing w:after="0"/>
        <w:ind w:left="0" w:firstLine="709"/>
        <w:jc w:val="both"/>
        <w:rPr>
          <w:rFonts w:eastAsia="Times New Roman"/>
          <w:color w:val="293A55"/>
          <w:sz w:val="28"/>
          <w:szCs w:val="28"/>
          <w:lang w:val="ru-RU"/>
        </w:rPr>
      </w:pPr>
      <w:r w:rsidRPr="0043605D">
        <w:rPr>
          <w:color w:val="000000"/>
          <w:sz w:val="28"/>
          <w:szCs w:val="28"/>
          <w:lang w:val="uk-UA"/>
        </w:rPr>
        <w:t xml:space="preserve">покладених на Держкомтелерадіо завдань </w:t>
      </w:r>
      <w:r w:rsidR="00B60D0B" w:rsidRPr="0043605D">
        <w:rPr>
          <w:color w:val="000000"/>
          <w:sz w:val="28"/>
          <w:szCs w:val="28"/>
          <w:lang w:val="uk-UA"/>
        </w:rPr>
        <w:t>щодо</w:t>
      </w:r>
      <w:r w:rsidRPr="0043605D">
        <w:rPr>
          <w:color w:val="000000"/>
          <w:sz w:val="28"/>
          <w:szCs w:val="28"/>
          <w:lang w:val="uk-UA"/>
        </w:rPr>
        <w:t xml:space="preserve"> цивільного захисту та мобілізаційн</w:t>
      </w:r>
      <w:r w:rsidR="00B60D0B" w:rsidRPr="0043605D">
        <w:rPr>
          <w:color w:val="000000"/>
          <w:sz w:val="28"/>
          <w:szCs w:val="28"/>
          <w:lang w:val="uk-UA"/>
        </w:rPr>
        <w:t>их заходів.</w:t>
      </w:r>
    </w:p>
    <w:p w:rsidR="003F4303" w:rsidRPr="0043605D" w:rsidRDefault="00F907DD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1</w:t>
      </w:r>
      <w:r w:rsidR="0015187E" w:rsidRPr="0043605D">
        <w:rPr>
          <w:color w:val="000000"/>
          <w:sz w:val="28"/>
          <w:szCs w:val="28"/>
          <w:lang w:val="uk-UA"/>
        </w:rPr>
        <w:t>2</w:t>
      </w:r>
      <w:r w:rsidRPr="0043605D">
        <w:rPr>
          <w:color w:val="000000"/>
          <w:sz w:val="28"/>
          <w:szCs w:val="28"/>
          <w:lang w:val="uk-UA"/>
        </w:rPr>
        <w:t>. Відповідно до Кодексу законів про працю України, законів України «Про державну службу», «Про запобігання корупції» та інших 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F907DD" w:rsidRPr="0043605D" w:rsidRDefault="00F907DD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F907DD" w:rsidRPr="0043605D" w:rsidRDefault="00F907DD" w:rsidP="0043605D">
      <w:pPr>
        <w:pStyle w:val="a8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3605D">
        <w:rPr>
          <w:color w:val="000000"/>
          <w:sz w:val="28"/>
          <w:szCs w:val="28"/>
          <w:lang w:val="uk-UA"/>
        </w:rPr>
        <w:t>1</w:t>
      </w:r>
      <w:r w:rsidR="00F032E4">
        <w:rPr>
          <w:color w:val="000000"/>
          <w:sz w:val="28"/>
          <w:szCs w:val="28"/>
          <w:lang w:val="uk-UA"/>
        </w:rPr>
        <w:t>3</w:t>
      </w:r>
      <w:r w:rsidRPr="0043605D">
        <w:rPr>
          <w:color w:val="000000"/>
          <w:sz w:val="28"/>
          <w:szCs w:val="28"/>
          <w:lang w:val="uk-UA"/>
        </w:rPr>
        <w:t>. На час відсутності завідувача Сектору (у зв’язку з відпусткою, хворобою, відрядженням та з інших причин) виконання його обов’язків покладається на  головн</w:t>
      </w:r>
      <w:r w:rsidR="003A4094" w:rsidRPr="0043605D">
        <w:rPr>
          <w:color w:val="000000"/>
          <w:sz w:val="28"/>
          <w:szCs w:val="28"/>
          <w:lang w:val="uk-UA"/>
        </w:rPr>
        <w:t>ого</w:t>
      </w:r>
      <w:r w:rsidRPr="0043605D">
        <w:rPr>
          <w:color w:val="000000"/>
          <w:sz w:val="28"/>
          <w:szCs w:val="28"/>
          <w:lang w:val="uk-UA"/>
        </w:rPr>
        <w:t xml:space="preserve"> спеціаліст</w:t>
      </w:r>
      <w:r w:rsidR="003A4094" w:rsidRPr="0043605D">
        <w:rPr>
          <w:color w:val="000000"/>
          <w:sz w:val="28"/>
          <w:szCs w:val="28"/>
          <w:lang w:val="uk-UA"/>
        </w:rPr>
        <w:t>а</w:t>
      </w:r>
      <w:r w:rsidRPr="0043605D">
        <w:rPr>
          <w:color w:val="000000"/>
          <w:sz w:val="28"/>
          <w:szCs w:val="28"/>
          <w:lang w:val="uk-UA"/>
        </w:rPr>
        <w:t xml:space="preserve"> Сектору.</w:t>
      </w:r>
    </w:p>
    <w:p w:rsidR="003F4303" w:rsidRPr="00BC0257" w:rsidRDefault="003F4303" w:rsidP="003F430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sectPr w:rsidR="003F4303" w:rsidRPr="00BC0257" w:rsidSect="0082158E">
      <w:headerReference w:type="default" r:id="rId8"/>
      <w:footerReference w:type="even" r:id="rId9"/>
      <w:footerReference w:type="default" r:id="rId10"/>
      <w:pgSz w:w="11906" w:h="16838"/>
      <w:pgMar w:top="851" w:right="566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BE" w:rsidRDefault="00EF0CBE">
      <w:r>
        <w:separator/>
      </w:r>
    </w:p>
  </w:endnote>
  <w:endnote w:type="continuationSeparator" w:id="0">
    <w:p w:rsidR="00EF0CBE" w:rsidRDefault="00EF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8B" w:rsidRDefault="0085266D" w:rsidP="00DB53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54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8B" w:rsidRDefault="007E548B" w:rsidP="008447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8B" w:rsidRDefault="007E548B" w:rsidP="00844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BE" w:rsidRDefault="00EF0CBE">
      <w:r>
        <w:separator/>
      </w:r>
    </w:p>
  </w:footnote>
  <w:footnote w:type="continuationSeparator" w:id="0">
    <w:p w:rsidR="00EF0CBE" w:rsidRDefault="00EF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B9" w:rsidRDefault="0085266D">
    <w:pPr>
      <w:pStyle w:val="aa"/>
      <w:jc w:val="right"/>
    </w:pPr>
    <w:fldSimple w:instr=" PAGE   \* MERGEFORMAT ">
      <w:r w:rsidR="008C67C4">
        <w:rPr>
          <w:noProof/>
        </w:rPr>
        <w:t>5</w:t>
      </w:r>
    </w:fldSimple>
  </w:p>
  <w:p w:rsidR="00986FB9" w:rsidRDefault="00986F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864"/>
    <w:multiLevelType w:val="hybridMultilevel"/>
    <w:tmpl w:val="A95A7BF2"/>
    <w:lvl w:ilvl="0" w:tplc="7FAEB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7874"/>
    <w:multiLevelType w:val="hybridMultilevel"/>
    <w:tmpl w:val="0F42DAF4"/>
    <w:lvl w:ilvl="0" w:tplc="73BE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2A65CC2">
      <w:start w:val="1"/>
      <w:numFmt w:val="bullet"/>
      <w:lvlText w:val="-"/>
      <w:lvlJc w:val="left"/>
      <w:pPr>
        <w:tabs>
          <w:tab w:val="num" w:pos="1440"/>
        </w:tabs>
        <w:ind w:left="360" w:firstLine="72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33E08"/>
    <w:multiLevelType w:val="hybridMultilevel"/>
    <w:tmpl w:val="D19E480C"/>
    <w:lvl w:ilvl="0" w:tplc="459A7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781"/>
    <w:rsid w:val="00010766"/>
    <w:rsid w:val="000211D1"/>
    <w:rsid w:val="000338AF"/>
    <w:rsid w:val="000528BF"/>
    <w:rsid w:val="00085F3F"/>
    <w:rsid w:val="000A4B79"/>
    <w:rsid w:val="000B6AF0"/>
    <w:rsid w:val="000E408C"/>
    <w:rsid w:val="000F1791"/>
    <w:rsid w:val="0010054E"/>
    <w:rsid w:val="0010631D"/>
    <w:rsid w:val="001203E4"/>
    <w:rsid w:val="001266F9"/>
    <w:rsid w:val="001317E8"/>
    <w:rsid w:val="0013313A"/>
    <w:rsid w:val="0014036C"/>
    <w:rsid w:val="0015187E"/>
    <w:rsid w:val="00152F3B"/>
    <w:rsid w:val="00182F68"/>
    <w:rsid w:val="00191CA7"/>
    <w:rsid w:val="001955F2"/>
    <w:rsid w:val="001A0DD1"/>
    <w:rsid w:val="001A3B98"/>
    <w:rsid w:val="001A718B"/>
    <w:rsid w:val="001F5E1A"/>
    <w:rsid w:val="00236E75"/>
    <w:rsid w:val="002432C2"/>
    <w:rsid w:val="002477A0"/>
    <w:rsid w:val="00257B5C"/>
    <w:rsid w:val="00290BE9"/>
    <w:rsid w:val="00291E8A"/>
    <w:rsid w:val="00293EC3"/>
    <w:rsid w:val="0029759B"/>
    <w:rsid w:val="003054CE"/>
    <w:rsid w:val="00355806"/>
    <w:rsid w:val="00361499"/>
    <w:rsid w:val="00390EC9"/>
    <w:rsid w:val="0039416A"/>
    <w:rsid w:val="003A020F"/>
    <w:rsid w:val="003A4094"/>
    <w:rsid w:val="003B19B6"/>
    <w:rsid w:val="003E3CF6"/>
    <w:rsid w:val="003F4303"/>
    <w:rsid w:val="003F4675"/>
    <w:rsid w:val="0043605D"/>
    <w:rsid w:val="00450467"/>
    <w:rsid w:val="0047526C"/>
    <w:rsid w:val="0048659C"/>
    <w:rsid w:val="00495630"/>
    <w:rsid w:val="004B4146"/>
    <w:rsid w:val="004B6ADB"/>
    <w:rsid w:val="004C31BA"/>
    <w:rsid w:val="004F191B"/>
    <w:rsid w:val="00533DA5"/>
    <w:rsid w:val="00544C43"/>
    <w:rsid w:val="00547E45"/>
    <w:rsid w:val="00581724"/>
    <w:rsid w:val="00597F95"/>
    <w:rsid w:val="005B2F0B"/>
    <w:rsid w:val="005C57CF"/>
    <w:rsid w:val="00604B5C"/>
    <w:rsid w:val="00606A9F"/>
    <w:rsid w:val="00620C5E"/>
    <w:rsid w:val="00622D92"/>
    <w:rsid w:val="00625430"/>
    <w:rsid w:val="00626180"/>
    <w:rsid w:val="0063392D"/>
    <w:rsid w:val="00640324"/>
    <w:rsid w:val="0064054D"/>
    <w:rsid w:val="00656204"/>
    <w:rsid w:val="00661AF6"/>
    <w:rsid w:val="00680CB2"/>
    <w:rsid w:val="00683EB8"/>
    <w:rsid w:val="006B77C9"/>
    <w:rsid w:val="006D2CA4"/>
    <w:rsid w:val="006D5457"/>
    <w:rsid w:val="006E0D20"/>
    <w:rsid w:val="00717AC8"/>
    <w:rsid w:val="00765FAA"/>
    <w:rsid w:val="00771143"/>
    <w:rsid w:val="007B26D6"/>
    <w:rsid w:val="007E548B"/>
    <w:rsid w:val="0082158E"/>
    <w:rsid w:val="008251FB"/>
    <w:rsid w:val="00841706"/>
    <w:rsid w:val="00844781"/>
    <w:rsid w:val="0085266D"/>
    <w:rsid w:val="00871A90"/>
    <w:rsid w:val="0087637C"/>
    <w:rsid w:val="0088111E"/>
    <w:rsid w:val="008A2358"/>
    <w:rsid w:val="008C67C4"/>
    <w:rsid w:val="008D0F2A"/>
    <w:rsid w:val="008D6DFE"/>
    <w:rsid w:val="008F2FAC"/>
    <w:rsid w:val="00923C83"/>
    <w:rsid w:val="00931F30"/>
    <w:rsid w:val="00934948"/>
    <w:rsid w:val="00936650"/>
    <w:rsid w:val="0094595B"/>
    <w:rsid w:val="00970FA7"/>
    <w:rsid w:val="00986FB9"/>
    <w:rsid w:val="00987694"/>
    <w:rsid w:val="00996C20"/>
    <w:rsid w:val="00997BE3"/>
    <w:rsid w:val="009A1FC0"/>
    <w:rsid w:val="009A2618"/>
    <w:rsid w:val="009A4F14"/>
    <w:rsid w:val="009A672A"/>
    <w:rsid w:val="009B43DC"/>
    <w:rsid w:val="009C1B23"/>
    <w:rsid w:val="00A0641C"/>
    <w:rsid w:val="00A2439D"/>
    <w:rsid w:val="00A36E94"/>
    <w:rsid w:val="00A64EBC"/>
    <w:rsid w:val="00A7604A"/>
    <w:rsid w:val="00A83A0C"/>
    <w:rsid w:val="00A848C9"/>
    <w:rsid w:val="00A90258"/>
    <w:rsid w:val="00AB1D1B"/>
    <w:rsid w:val="00AD207D"/>
    <w:rsid w:val="00AD21BC"/>
    <w:rsid w:val="00B501FD"/>
    <w:rsid w:val="00B60866"/>
    <w:rsid w:val="00B60D0B"/>
    <w:rsid w:val="00B643E1"/>
    <w:rsid w:val="00BC0257"/>
    <w:rsid w:val="00BF70A2"/>
    <w:rsid w:val="00C10056"/>
    <w:rsid w:val="00C34CB7"/>
    <w:rsid w:val="00C4395D"/>
    <w:rsid w:val="00C51835"/>
    <w:rsid w:val="00C730C3"/>
    <w:rsid w:val="00C73C25"/>
    <w:rsid w:val="00C83112"/>
    <w:rsid w:val="00C8604D"/>
    <w:rsid w:val="00C86FB9"/>
    <w:rsid w:val="00CC5852"/>
    <w:rsid w:val="00CD1632"/>
    <w:rsid w:val="00D112F1"/>
    <w:rsid w:val="00D22495"/>
    <w:rsid w:val="00D52097"/>
    <w:rsid w:val="00D57340"/>
    <w:rsid w:val="00D86F29"/>
    <w:rsid w:val="00D92B65"/>
    <w:rsid w:val="00D95E60"/>
    <w:rsid w:val="00DA3A0C"/>
    <w:rsid w:val="00DA4948"/>
    <w:rsid w:val="00DB0B8A"/>
    <w:rsid w:val="00DB414B"/>
    <w:rsid w:val="00DB532C"/>
    <w:rsid w:val="00DC6550"/>
    <w:rsid w:val="00DE0161"/>
    <w:rsid w:val="00E00F9C"/>
    <w:rsid w:val="00E0190D"/>
    <w:rsid w:val="00E12B30"/>
    <w:rsid w:val="00E20CBB"/>
    <w:rsid w:val="00E3757F"/>
    <w:rsid w:val="00E5387F"/>
    <w:rsid w:val="00E609DE"/>
    <w:rsid w:val="00E8101E"/>
    <w:rsid w:val="00EA4C8A"/>
    <w:rsid w:val="00EE742D"/>
    <w:rsid w:val="00EF0CBE"/>
    <w:rsid w:val="00F00D76"/>
    <w:rsid w:val="00F01D0F"/>
    <w:rsid w:val="00F032E4"/>
    <w:rsid w:val="00F05ABD"/>
    <w:rsid w:val="00F146C8"/>
    <w:rsid w:val="00F16BEC"/>
    <w:rsid w:val="00F21CF6"/>
    <w:rsid w:val="00F31885"/>
    <w:rsid w:val="00F35680"/>
    <w:rsid w:val="00F45661"/>
    <w:rsid w:val="00F907DD"/>
    <w:rsid w:val="00FA722E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81"/>
    <w:pPr>
      <w:widowControl w:val="0"/>
    </w:pPr>
    <w:rPr>
      <w:rFonts w:eastAsia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781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844781"/>
    <w:rPr>
      <w:rFonts w:eastAsia="Calibri"/>
      <w:sz w:val="28"/>
      <w:szCs w:val="28"/>
      <w:lang w:val="en-US" w:eastAsia="en-US" w:bidi="ar-SA"/>
    </w:rPr>
  </w:style>
  <w:style w:type="paragraph" w:styleId="a5">
    <w:name w:val="footer"/>
    <w:basedOn w:val="a"/>
    <w:rsid w:val="008447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4781"/>
  </w:style>
  <w:style w:type="paragraph" w:styleId="HTML">
    <w:name w:val="HTML Preformatted"/>
    <w:basedOn w:val="a"/>
    <w:rsid w:val="00A848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uiPriority w:val="99"/>
    <w:rsid w:val="00A0641C"/>
    <w:rPr>
      <w:color w:val="0000FF"/>
      <w:u w:val="single"/>
    </w:rPr>
  </w:style>
  <w:style w:type="paragraph" w:styleId="a8">
    <w:name w:val="Body Text Indent"/>
    <w:basedOn w:val="a"/>
    <w:rsid w:val="00C83112"/>
    <w:pPr>
      <w:spacing w:after="120"/>
      <w:ind w:left="283"/>
    </w:pPr>
  </w:style>
  <w:style w:type="paragraph" w:styleId="a9">
    <w:name w:val="Title"/>
    <w:basedOn w:val="a"/>
    <w:qFormat/>
    <w:rsid w:val="009C1B23"/>
    <w:pPr>
      <w:widowControl/>
      <w:jc w:val="center"/>
    </w:pPr>
    <w:rPr>
      <w:rFonts w:eastAsia="Times New Roman"/>
      <w:sz w:val="28"/>
      <w:szCs w:val="20"/>
      <w:lang w:val="uk-UA" w:eastAsia="ru-RU"/>
    </w:rPr>
  </w:style>
  <w:style w:type="character" w:customStyle="1" w:styleId="rvts23">
    <w:name w:val="rvts23"/>
    <w:rsid w:val="00871A90"/>
    <w:rPr>
      <w:rFonts w:cs="Times New Roman"/>
    </w:rPr>
  </w:style>
  <w:style w:type="character" w:customStyle="1" w:styleId="rvts9">
    <w:name w:val="rvts9"/>
    <w:basedOn w:val="a0"/>
    <w:rsid w:val="00771143"/>
  </w:style>
  <w:style w:type="paragraph" w:styleId="aa">
    <w:name w:val="header"/>
    <w:basedOn w:val="a"/>
    <w:link w:val="ab"/>
    <w:uiPriority w:val="99"/>
    <w:rsid w:val="00986FB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986FB9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203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13311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210</dc:creator>
  <cp:lastModifiedBy>Dell_187-801</cp:lastModifiedBy>
  <cp:revision>2</cp:revision>
  <cp:lastPrinted>2021-02-01T10:27:00Z</cp:lastPrinted>
  <dcterms:created xsi:type="dcterms:W3CDTF">2024-04-17T10:02:00Z</dcterms:created>
  <dcterms:modified xsi:type="dcterms:W3CDTF">2024-04-17T10:02:00Z</dcterms:modified>
</cp:coreProperties>
</file>