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0774E" w14:textId="77777777" w:rsidR="00747820" w:rsidRPr="00FB37A8" w:rsidRDefault="00747820" w:rsidP="00747820">
      <w:pPr>
        <w:pStyle w:val="a8"/>
        <w:spacing w:before="360"/>
        <w:rPr>
          <w:rFonts w:ascii="Times New Roman" w:hAnsi="Times New Roman"/>
          <w:sz w:val="28"/>
          <w:szCs w:val="28"/>
        </w:rPr>
      </w:pPr>
      <w:r w:rsidRPr="00FB37A8">
        <w:rPr>
          <w:rFonts w:ascii="Times New Roman" w:hAnsi="Times New Roman"/>
          <w:sz w:val="28"/>
          <w:szCs w:val="28"/>
        </w:rPr>
        <w:t>ПРО</w:t>
      </w:r>
      <w:r w:rsidR="006329D2" w:rsidRPr="00FB37A8">
        <w:rPr>
          <w:rFonts w:ascii="Times New Roman" w:hAnsi="Times New Roman"/>
          <w:sz w:val="28"/>
          <w:szCs w:val="28"/>
        </w:rPr>
        <w:t>Є</w:t>
      </w:r>
      <w:r w:rsidRPr="00FB37A8">
        <w:rPr>
          <w:rFonts w:ascii="Times New Roman" w:hAnsi="Times New Roman"/>
          <w:sz w:val="28"/>
          <w:szCs w:val="28"/>
        </w:rPr>
        <w:t>КТ</w:t>
      </w:r>
    </w:p>
    <w:p w14:paraId="7B7DF3DA" w14:textId="5D5AF3B8" w:rsidR="00747820" w:rsidRPr="00FB37A8" w:rsidRDefault="00555BBB" w:rsidP="00747820">
      <w:pPr>
        <w:jc w:val="center"/>
        <w:rPr>
          <w:sz w:val="32"/>
          <w:szCs w:val="32"/>
          <w:lang w:eastAsia="ru-RU"/>
        </w:rPr>
      </w:pPr>
      <w:r w:rsidRPr="00FB37A8">
        <w:rPr>
          <w:noProof/>
          <w:lang w:eastAsia="uk-UA"/>
        </w:rPr>
        <w:drawing>
          <wp:inline distT="0" distB="0" distL="0" distR="0" wp14:anchorId="5D893395" wp14:editId="2349B2BE">
            <wp:extent cx="46672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AF7F70" w:rsidRPr="00FB37A8" w14:paraId="16C28C9F" w14:textId="77777777" w:rsidTr="009D113B">
        <w:tc>
          <w:tcPr>
            <w:tcW w:w="5000" w:type="pct"/>
            <w:hideMark/>
          </w:tcPr>
          <w:p w14:paraId="2A00F09A" w14:textId="77777777" w:rsidR="00902E4E" w:rsidRPr="00FB37A8" w:rsidRDefault="00AF7F70" w:rsidP="00AF7F70">
            <w:pPr>
              <w:spacing w:before="300" w:after="0" w:line="240" w:lineRule="auto"/>
              <w:ind w:left="450" w:right="450"/>
              <w:jc w:val="center"/>
              <w:rPr>
                <w:rFonts w:ascii="Times New Roman" w:eastAsia="Times New Roman" w:hAnsi="Times New Roman"/>
                <w:b/>
                <w:bCs/>
                <w:sz w:val="24"/>
                <w:szCs w:val="24"/>
                <w:lang w:eastAsia="uk-UA"/>
              </w:rPr>
            </w:pPr>
            <w:r w:rsidRPr="00FB37A8">
              <w:rPr>
                <w:rFonts w:ascii="Times New Roman" w:eastAsia="Times New Roman" w:hAnsi="Times New Roman"/>
                <w:b/>
                <w:bCs/>
                <w:sz w:val="32"/>
                <w:lang w:eastAsia="uk-UA"/>
              </w:rPr>
              <w:t>КАБІНЕТ МІНІСТРІВ УКРАЇНИ</w:t>
            </w:r>
            <w:r w:rsidRPr="00FB37A8">
              <w:rPr>
                <w:rFonts w:ascii="Times New Roman" w:eastAsia="Times New Roman" w:hAnsi="Times New Roman"/>
                <w:sz w:val="24"/>
                <w:szCs w:val="24"/>
                <w:lang w:eastAsia="uk-UA"/>
              </w:rPr>
              <w:br/>
            </w:r>
          </w:p>
          <w:p w14:paraId="011B07E9" w14:textId="77777777" w:rsidR="00AF7F70" w:rsidRPr="00FB37A8" w:rsidRDefault="00AF7F70" w:rsidP="00B056CB">
            <w:pPr>
              <w:spacing w:after="0" w:line="240" w:lineRule="auto"/>
              <w:ind w:left="448" w:right="448"/>
              <w:jc w:val="center"/>
              <w:rPr>
                <w:rFonts w:ascii="Times New Roman" w:eastAsia="Times New Roman" w:hAnsi="Times New Roman"/>
                <w:b/>
                <w:bCs/>
                <w:sz w:val="36"/>
                <w:lang w:eastAsia="uk-UA"/>
              </w:rPr>
            </w:pPr>
            <w:r w:rsidRPr="00FB37A8">
              <w:rPr>
                <w:rFonts w:ascii="Times New Roman" w:eastAsia="Times New Roman" w:hAnsi="Times New Roman"/>
                <w:b/>
                <w:bCs/>
                <w:sz w:val="36"/>
                <w:lang w:eastAsia="uk-UA"/>
              </w:rPr>
              <w:t>ПОСТАНОВА</w:t>
            </w:r>
          </w:p>
          <w:p w14:paraId="050B1F75" w14:textId="77777777" w:rsidR="00B056CB" w:rsidRPr="00FB37A8" w:rsidRDefault="00B056CB" w:rsidP="00B056CB">
            <w:pPr>
              <w:spacing w:after="0" w:line="240" w:lineRule="auto"/>
              <w:ind w:left="448" w:right="448"/>
              <w:jc w:val="center"/>
              <w:rPr>
                <w:rFonts w:ascii="Times New Roman" w:eastAsia="Times New Roman" w:hAnsi="Times New Roman"/>
                <w:sz w:val="24"/>
                <w:szCs w:val="24"/>
                <w:lang w:eastAsia="uk-UA"/>
              </w:rPr>
            </w:pPr>
          </w:p>
        </w:tc>
      </w:tr>
      <w:tr w:rsidR="00AF7F70" w:rsidRPr="00FB37A8" w14:paraId="5856E535" w14:textId="77777777" w:rsidTr="009D113B">
        <w:tc>
          <w:tcPr>
            <w:tcW w:w="5000" w:type="pct"/>
            <w:hideMark/>
          </w:tcPr>
          <w:p w14:paraId="409968D1" w14:textId="77777777" w:rsidR="00483EBA" w:rsidRPr="00FB37A8" w:rsidRDefault="00AF7F70" w:rsidP="00F667C8">
            <w:pPr>
              <w:spacing w:before="150" w:after="150" w:line="240" w:lineRule="auto"/>
              <w:ind w:left="450" w:right="450"/>
              <w:jc w:val="center"/>
              <w:rPr>
                <w:rFonts w:ascii="Times New Roman" w:eastAsia="Times New Roman" w:hAnsi="Times New Roman"/>
                <w:b/>
                <w:bCs/>
                <w:sz w:val="28"/>
                <w:szCs w:val="28"/>
                <w:lang w:val="en-US" w:eastAsia="uk-UA"/>
              </w:rPr>
            </w:pPr>
            <w:r w:rsidRPr="00FB37A8">
              <w:rPr>
                <w:rFonts w:ascii="Times New Roman" w:eastAsia="Times New Roman" w:hAnsi="Times New Roman"/>
                <w:b/>
                <w:bCs/>
                <w:sz w:val="28"/>
                <w:szCs w:val="28"/>
                <w:lang w:eastAsia="uk-UA"/>
              </w:rPr>
              <w:t xml:space="preserve">від </w:t>
            </w:r>
            <w:r w:rsidR="00902E4E" w:rsidRPr="00FB37A8">
              <w:rPr>
                <w:rFonts w:ascii="Times New Roman" w:eastAsia="Times New Roman" w:hAnsi="Times New Roman"/>
                <w:b/>
                <w:bCs/>
                <w:sz w:val="28"/>
                <w:szCs w:val="28"/>
                <w:lang w:eastAsia="uk-UA"/>
              </w:rPr>
              <w:t>«____» ______________</w:t>
            </w:r>
            <w:r w:rsidRPr="00FB37A8">
              <w:rPr>
                <w:rFonts w:ascii="Times New Roman" w:eastAsia="Times New Roman" w:hAnsi="Times New Roman"/>
                <w:b/>
                <w:bCs/>
                <w:sz w:val="28"/>
                <w:szCs w:val="28"/>
                <w:lang w:eastAsia="uk-UA"/>
              </w:rPr>
              <w:t xml:space="preserve"> 20</w:t>
            </w:r>
            <w:r w:rsidR="00902E4E" w:rsidRPr="00FB37A8">
              <w:rPr>
                <w:rFonts w:ascii="Times New Roman" w:eastAsia="Times New Roman" w:hAnsi="Times New Roman"/>
                <w:b/>
                <w:bCs/>
                <w:sz w:val="28"/>
                <w:szCs w:val="28"/>
                <w:lang w:eastAsia="uk-UA"/>
              </w:rPr>
              <w:t>2</w:t>
            </w:r>
            <w:r w:rsidR="00F667C8" w:rsidRPr="00FB37A8">
              <w:rPr>
                <w:rFonts w:ascii="Times New Roman" w:eastAsia="Times New Roman" w:hAnsi="Times New Roman"/>
                <w:b/>
                <w:bCs/>
                <w:sz w:val="28"/>
                <w:szCs w:val="28"/>
                <w:lang w:val="en-US" w:eastAsia="uk-UA"/>
              </w:rPr>
              <w:t>4</w:t>
            </w:r>
            <w:r w:rsidRPr="00FB37A8">
              <w:rPr>
                <w:rFonts w:ascii="Times New Roman" w:eastAsia="Times New Roman" w:hAnsi="Times New Roman"/>
                <w:b/>
                <w:bCs/>
                <w:sz w:val="28"/>
                <w:szCs w:val="28"/>
                <w:lang w:eastAsia="uk-UA"/>
              </w:rPr>
              <w:t xml:space="preserve"> р. № </w:t>
            </w:r>
            <w:r w:rsidR="00902E4E" w:rsidRPr="00FB37A8">
              <w:rPr>
                <w:rFonts w:ascii="Times New Roman" w:eastAsia="Times New Roman" w:hAnsi="Times New Roman"/>
                <w:b/>
                <w:bCs/>
                <w:sz w:val="28"/>
                <w:szCs w:val="28"/>
                <w:lang w:eastAsia="uk-UA"/>
              </w:rPr>
              <w:t>____</w:t>
            </w:r>
            <w:r w:rsidRPr="00FB37A8">
              <w:rPr>
                <w:rFonts w:ascii="Times New Roman" w:eastAsia="Times New Roman" w:hAnsi="Times New Roman"/>
                <w:sz w:val="28"/>
                <w:szCs w:val="28"/>
                <w:lang w:eastAsia="uk-UA"/>
              </w:rPr>
              <w:br/>
            </w:r>
            <w:r w:rsidRPr="00FB37A8">
              <w:rPr>
                <w:rFonts w:ascii="Times New Roman" w:eastAsia="Times New Roman" w:hAnsi="Times New Roman"/>
                <w:b/>
                <w:bCs/>
                <w:sz w:val="28"/>
                <w:szCs w:val="28"/>
                <w:lang w:eastAsia="uk-UA"/>
              </w:rPr>
              <w:t>Київ</w:t>
            </w:r>
          </w:p>
        </w:tc>
      </w:tr>
    </w:tbl>
    <w:p w14:paraId="18A41905" w14:textId="77777777" w:rsidR="00996CD3" w:rsidRPr="00FB37A8" w:rsidRDefault="00996CD3" w:rsidP="00654583">
      <w:pPr>
        <w:pStyle w:val="rvps6"/>
        <w:spacing w:before="300" w:beforeAutospacing="0" w:after="0" w:afterAutospacing="0"/>
        <w:ind w:left="448" w:right="448"/>
        <w:jc w:val="center"/>
        <w:rPr>
          <w:rStyle w:val="spanrvts0"/>
          <w:b/>
          <w:sz w:val="28"/>
          <w:szCs w:val="28"/>
        </w:rPr>
      </w:pPr>
      <w:bookmarkStart w:id="0" w:name="n3"/>
      <w:bookmarkEnd w:id="0"/>
      <w:r w:rsidRPr="00FB37A8">
        <w:rPr>
          <w:rStyle w:val="spanrvts23"/>
          <w:bCs w:val="0"/>
          <w:sz w:val="28"/>
          <w:szCs w:val="28"/>
        </w:rPr>
        <w:t xml:space="preserve">Про затвердження </w:t>
      </w:r>
      <w:r w:rsidRPr="00FB37A8">
        <w:rPr>
          <w:rStyle w:val="spanrvts23"/>
          <w:sz w:val="28"/>
          <w:szCs w:val="28"/>
        </w:rPr>
        <w:t>Порядку</w:t>
      </w:r>
      <w:r w:rsidR="00654583" w:rsidRPr="00FB37A8">
        <w:rPr>
          <w:rStyle w:val="spanrvts23"/>
          <w:sz w:val="28"/>
          <w:szCs w:val="28"/>
        </w:rPr>
        <w:t xml:space="preserve"> </w:t>
      </w:r>
      <w:r w:rsidRPr="00FB37A8">
        <w:rPr>
          <w:rStyle w:val="spanrvts23"/>
          <w:sz w:val="28"/>
          <w:szCs w:val="28"/>
        </w:rPr>
        <w:t xml:space="preserve">вилучення з обігу </w:t>
      </w:r>
      <w:r w:rsidRPr="00FB37A8">
        <w:rPr>
          <w:rStyle w:val="spanrvts0"/>
          <w:b/>
          <w:sz w:val="28"/>
          <w:szCs w:val="28"/>
        </w:rPr>
        <w:t xml:space="preserve">видавничої продукції,  що має походження або виготовлена та/або </w:t>
      </w:r>
      <w:r w:rsidR="00654583" w:rsidRPr="00FB37A8">
        <w:rPr>
          <w:rStyle w:val="spanrvts0"/>
          <w:b/>
          <w:sz w:val="28"/>
          <w:szCs w:val="28"/>
        </w:rPr>
        <w:t>в</w:t>
      </w:r>
      <w:r w:rsidRPr="00FB37A8">
        <w:rPr>
          <w:rStyle w:val="spanrvts0"/>
          <w:b/>
          <w:sz w:val="28"/>
          <w:szCs w:val="28"/>
        </w:rPr>
        <w:t>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w:t>
      </w:r>
      <w:r w:rsidR="007942AD" w:rsidRPr="00FB37A8">
        <w:rPr>
          <w:rStyle w:val="spanrvts0"/>
          <w:b/>
          <w:sz w:val="28"/>
          <w:szCs w:val="28"/>
        </w:rPr>
        <w:t>жавною мовою держави-агресора</w:t>
      </w:r>
      <w:r w:rsidR="00654583" w:rsidRPr="00FB37A8">
        <w:rPr>
          <w:rStyle w:val="spanrvts0"/>
          <w:b/>
          <w:sz w:val="28"/>
          <w:szCs w:val="28"/>
        </w:rPr>
        <w:t>,</w:t>
      </w:r>
      <w:r w:rsidR="007942AD" w:rsidRPr="00FB37A8">
        <w:rPr>
          <w:rStyle w:val="spanrvts0"/>
          <w:b/>
          <w:sz w:val="28"/>
          <w:szCs w:val="28"/>
        </w:rPr>
        <w:t xml:space="preserve"> яка</w:t>
      </w:r>
      <w:r w:rsidRPr="00FB37A8">
        <w:rPr>
          <w:rStyle w:val="spanrvts0"/>
          <w:b/>
          <w:sz w:val="28"/>
          <w:szCs w:val="28"/>
        </w:rPr>
        <w:t xml:space="preserve"> розповсюджується без відповідного дозволу</w:t>
      </w:r>
      <w:r w:rsidR="00DE6BF1" w:rsidRPr="00FB37A8">
        <w:rPr>
          <w:rStyle w:val="spanrvts0"/>
          <w:b/>
          <w:sz w:val="28"/>
          <w:szCs w:val="28"/>
        </w:rPr>
        <w:t>, та накладення адміністративно-господарських штрафів</w:t>
      </w:r>
    </w:p>
    <w:p w14:paraId="6A608478" w14:textId="77777777" w:rsidR="00215E3E" w:rsidRPr="00FB37A8" w:rsidRDefault="00215E3E" w:rsidP="00215E3E">
      <w:pPr>
        <w:pStyle w:val="rvps6"/>
        <w:spacing w:before="0" w:beforeAutospacing="0" w:after="0" w:afterAutospacing="0"/>
        <w:ind w:left="448" w:right="448"/>
        <w:jc w:val="center"/>
        <w:rPr>
          <w:rStyle w:val="spanrvts0"/>
          <w:b/>
          <w:sz w:val="32"/>
          <w:szCs w:val="32"/>
        </w:rPr>
      </w:pPr>
    </w:p>
    <w:p w14:paraId="13C6DD84" w14:textId="77777777" w:rsidR="00AF7F70" w:rsidRPr="00FB37A8" w:rsidRDefault="00AF7F70" w:rsidP="00CD0D44">
      <w:pPr>
        <w:shd w:val="clear" w:color="auto" w:fill="FFFFFF"/>
        <w:spacing w:after="150" w:line="240" w:lineRule="auto"/>
        <w:ind w:firstLine="567"/>
        <w:jc w:val="both"/>
        <w:rPr>
          <w:rFonts w:ascii="Times New Roman" w:eastAsia="Times New Roman" w:hAnsi="Times New Roman"/>
          <w:sz w:val="28"/>
          <w:szCs w:val="28"/>
          <w:lang w:eastAsia="uk-UA"/>
        </w:rPr>
      </w:pPr>
      <w:bookmarkStart w:id="1" w:name="n89"/>
      <w:bookmarkStart w:id="2" w:name="n4"/>
      <w:bookmarkEnd w:id="1"/>
      <w:bookmarkEnd w:id="2"/>
      <w:r w:rsidRPr="00FB37A8">
        <w:rPr>
          <w:rFonts w:ascii="Times New Roman" w:eastAsia="Times New Roman" w:hAnsi="Times New Roman"/>
          <w:sz w:val="28"/>
          <w:szCs w:val="28"/>
          <w:lang w:eastAsia="uk-UA"/>
        </w:rPr>
        <w:t>Відповідно до</w:t>
      </w:r>
      <w:r w:rsidR="005B12F6" w:rsidRPr="00FB37A8">
        <w:rPr>
          <w:rFonts w:ascii="Times New Roman" w:eastAsia="Times New Roman" w:hAnsi="Times New Roman"/>
          <w:sz w:val="28"/>
          <w:szCs w:val="28"/>
          <w:lang w:eastAsia="uk-UA"/>
        </w:rPr>
        <w:t xml:space="preserve"> </w:t>
      </w:r>
      <w:hyperlink r:id="rId8" w:tgtFrame="_blank" w:history="1">
        <w:r w:rsidRPr="00FB37A8">
          <w:rPr>
            <w:rFonts w:ascii="Times New Roman" w:eastAsia="Times New Roman" w:hAnsi="Times New Roman"/>
            <w:sz w:val="28"/>
            <w:szCs w:val="28"/>
            <w:lang w:eastAsia="uk-UA"/>
          </w:rPr>
          <w:t xml:space="preserve">частини </w:t>
        </w:r>
        <w:r w:rsidR="003436BC" w:rsidRPr="00FB37A8">
          <w:rPr>
            <w:rFonts w:ascii="Times New Roman" w:eastAsia="Times New Roman" w:hAnsi="Times New Roman"/>
            <w:sz w:val="28"/>
            <w:szCs w:val="28"/>
            <w:lang w:eastAsia="uk-UA"/>
          </w:rPr>
          <w:t xml:space="preserve">двадцять </w:t>
        </w:r>
        <w:r w:rsidR="00CE48AD" w:rsidRPr="00FB37A8">
          <w:rPr>
            <w:rFonts w:ascii="Times New Roman" w:eastAsia="Times New Roman" w:hAnsi="Times New Roman"/>
            <w:sz w:val="28"/>
            <w:szCs w:val="28"/>
            <w:lang w:eastAsia="uk-UA"/>
          </w:rPr>
          <w:t>третьої</w:t>
        </w:r>
      </w:hyperlink>
      <w:r w:rsidR="005B12F6" w:rsidRPr="00FB37A8">
        <w:t xml:space="preserve"> </w:t>
      </w:r>
      <w:r w:rsidRPr="00FB37A8">
        <w:rPr>
          <w:rFonts w:ascii="Times New Roman" w:eastAsia="Times New Roman" w:hAnsi="Times New Roman"/>
          <w:sz w:val="28"/>
          <w:szCs w:val="28"/>
          <w:lang w:eastAsia="uk-UA"/>
        </w:rPr>
        <w:t>статті 28</w:t>
      </w:r>
      <w:r w:rsidRPr="00FB37A8">
        <w:rPr>
          <w:rFonts w:ascii="Times New Roman" w:eastAsia="Times New Roman" w:hAnsi="Times New Roman"/>
          <w:b/>
          <w:bCs/>
          <w:sz w:val="28"/>
          <w:szCs w:val="28"/>
          <w:vertAlign w:val="superscript"/>
          <w:lang w:eastAsia="uk-UA"/>
        </w:rPr>
        <w:t>1</w:t>
      </w:r>
      <w:r w:rsidR="005B12F6" w:rsidRPr="00FB37A8">
        <w:rPr>
          <w:rFonts w:ascii="Times New Roman" w:eastAsia="Times New Roman" w:hAnsi="Times New Roman"/>
          <w:b/>
          <w:bCs/>
          <w:sz w:val="28"/>
          <w:szCs w:val="28"/>
          <w:vertAlign w:val="superscript"/>
          <w:lang w:eastAsia="uk-UA"/>
        </w:rPr>
        <w:t xml:space="preserve"> </w:t>
      </w:r>
      <w:r w:rsidRPr="00FB37A8">
        <w:rPr>
          <w:rFonts w:ascii="Times New Roman" w:eastAsia="Times New Roman" w:hAnsi="Times New Roman"/>
          <w:sz w:val="28"/>
          <w:szCs w:val="28"/>
          <w:lang w:eastAsia="uk-UA"/>
        </w:rPr>
        <w:t xml:space="preserve">Закону України </w:t>
      </w:r>
      <w:r w:rsidR="00AA5C36" w:rsidRPr="00FB37A8">
        <w:rPr>
          <w:rFonts w:ascii="Times New Roman" w:eastAsia="Times New Roman" w:hAnsi="Times New Roman"/>
          <w:sz w:val="28"/>
          <w:szCs w:val="28"/>
          <w:lang w:eastAsia="uk-UA"/>
        </w:rPr>
        <w:t>«</w:t>
      </w:r>
      <w:r w:rsidRPr="00FB37A8">
        <w:rPr>
          <w:rFonts w:ascii="Times New Roman" w:eastAsia="Times New Roman" w:hAnsi="Times New Roman"/>
          <w:sz w:val="28"/>
          <w:szCs w:val="28"/>
          <w:lang w:eastAsia="uk-UA"/>
        </w:rPr>
        <w:t>Про видавничу справу</w:t>
      </w:r>
      <w:r w:rsidR="00AA5C36" w:rsidRPr="00FB37A8">
        <w:rPr>
          <w:rFonts w:ascii="Times New Roman" w:eastAsia="Times New Roman" w:hAnsi="Times New Roman"/>
          <w:sz w:val="28"/>
          <w:szCs w:val="28"/>
          <w:lang w:eastAsia="uk-UA"/>
        </w:rPr>
        <w:t>»</w:t>
      </w:r>
      <w:r w:rsidRPr="00FB37A8">
        <w:rPr>
          <w:rFonts w:ascii="Times New Roman" w:eastAsia="Times New Roman" w:hAnsi="Times New Roman"/>
          <w:sz w:val="28"/>
          <w:szCs w:val="28"/>
          <w:lang w:eastAsia="uk-UA"/>
        </w:rPr>
        <w:t xml:space="preserve"> Кабінет Міністрів України</w:t>
      </w:r>
      <w:r w:rsidR="005B12F6" w:rsidRPr="00FB37A8">
        <w:rPr>
          <w:rFonts w:ascii="Times New Roman" w:eastAsia="Times New Roman" w:hAnsi="Times New Roman"/>
          <w:sz w:val="28"/>
          <w:szCs w:val="28"/>
          <w:lang w:eastAsia="uk-UA"/>
        </w:rPr>
        <w:t xml:space="preserve"> </w:t>
      </w:r>
      <w:r w:rsidRPr="00FB37A8">
        <w:rPr>
          <w:rFonts w:ascii="Times New Roman" w:eastAsia="Times New Roman" w:hAnsi="Times New Roman"/>
          <w:b/>
          <w:bCs/>
          <w:spacing w:val="30"/>
          <w:sz w:val="28"/>
          <w:szCs w:val="28"/>
          <w:lang w:eastAsia="uk-UA"/>
        </w:rPr>
        <w:t>постановляє:</w:t>
      </w:r>
    </w:p>
    <w:p w14:paraId="4F2CD656" w14:textId="77777777" w:rsidR="00483EBA" w:rsidRPr="00FB37A8" w:rsidRDefault="003436BC" w:rsidP="00DB3C35">
      <w:pPr>
        <w:shd w:val="clear" w:color="auto" w:fill="FFFFFF"/>
        <w:spacing w:after="150" w:line="240" w:lineRule="auto"/>
        <w:ind w:firstLine="567"/>
        <w:jc w:val="both"/>
        <w:rPr>
          <w:rStyle w:val="spanrvts0"/>
          <w:rFonts w:eastAsia="Calibri"/>
          <w:sz w:val="28"/>
          <w:szCs w:val="28"/>
        </w:rPr>
      </w:pPr>
      <w:bookmarkStart w:id="3" w:name="n5"/>
      <w:bookmarkEnd w:id="3"/>
      <w:r w:rsidRPr="00FB37A8">
        <w:rPr>
          <w:rStyle w:val="spanrvts0"/>
          <w:rFonts w:eastAsia="Calibri"/>
          <w:sz w:val="28"/>
          <w:szCs w:val="28"/>
        </w:rPr>
        <w:t xml:space="preserve">Затвердити </w:t>
      </w:r>
      <w:r w:rsidR="00DB3C35" w:rsidRPr="00FB37A8">
        <w:rPr>
          <w:rFonts w:ascii="Times New Roman" w:hAnsi="Times New Roman"/>
          <w:sz w:val="28"/>
          <w:szCs w:val="28"/>
        </w:rPr>
        <w:t>Порядок вилучення з обігу видавничої продукції</w:t>
      </w:r>
      <w:r w:rsidR="00DB3C35" w:rsidRPr="00FB37A8">
        <w:rPr>
          <w:rStyle w:val="spanrvts0"/>
          <w:rFonts w:eastAsia="Calibri"/>
          <w:sz w:val="28"/>
          <w:szCs w:val="28"/>
        </w:rPr>
        <w:t xml:space="preserve">, </w:t>
      </w:r>
      <w:r w:rsidR="00483EBA" w:rsidRPr="00FB37A8">
        <w:rPr>
          <w:rStyle w:val="spanrvts0"/>
          <w:rFonts w:eastAsia="Calibri"/>
          <w:sz w:val="28"/>
          <w:szCs w:val="28"/>
        </w:rPr>
        <w:t>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w:t>
      </w:r>
      <w:r w:rsidR="00654583" w:rsidRPr="00FB37A8">
        <w:rPr>
          <w:rStyle w:val="spanrvts0"/>
          <w:rFonts w:eastAsia="Calibri"/>
          <w:sz w:val="28"/>
          <w:szCs w:val="28"/>
        </w:rPr>
        <w:t>,</w:t>
      </w:r>
      <w:r w:rsidR="00483EBA" w:rsidRPr="00FB37A8">
        <w:rPr>
          <w:rStyle w:val="spanrvts0"/>
          <w:rFonts w:eastAsia="Calibri"/>
          <w:sz w:val="28"/>
          <w:szCs w:val="28"/>
        </w:rPr>
        <w:t xml:space="preserve"> </w:t>
      </w:r>
      <w:r w:rsidR="007942AD" w:rsidRPr="00FB37A8">
        <w:rPr>
          <w:rStyle w:val="spanrvts0"/>
          <w:rFonts w:eastAsia="Calibri"/>
          <w:sz w:val="28"/>
          <w:szCs w:val="28"/>
        </w:rPr>
        <w:t>яка</w:t>
      </w:r>
      <w:r w:rsidR="00483EBA" w:rsidRPr="00FB37A8">
        <w:rPr>
          <w:rStyle w:val="spanrvts0"/>
          <w:rFonts w:eastAsia="Calibri"/>
          <w:sz w:val="28"/>
          <w:szCs w:val="28"/>
        </w:rPr>
        <w:t xml:space="preserve"> розповсюджується без відповідного дозволу</w:t>
      </w:r>
      <w:r w:rsidR="00DE6BF1" w:rsidRPr="00FB37A8">
        <w:rPr>
          <w:rStyle w:val="spanrvts0"/>
          <w:rFonts w:eastAsia="Calibri"/>
          <w:sz w:val="28"/>
          <w:szCs w:val="28"/>
        </w:rPr>
        <w:t>, та накладення адміністративно-господарських штрафів, що додається</w:t>
      </w:r>
      <w:r w:rsidR="00DB3C35" w:rsidRPr="00FB37A8">
        <w:rPr>
          <w:rStyle w:val="spanrvts0"/>
          <w:rFonts w:eastAsia="Calibri"/>
          <w:sz w:val="28"/>
          <w:szCs w:val="28"/>
        </w:rPr>
        <w:t>.</w:t>
      </w:r>
    </w:p>
    <w:p w14:paraId="062782BA" w14:textId="77777777" w:rsidR="00F74AC3" w:rsidRPr="00FB37A8" w:rsidRDefault="00F74AC3" w:rsidP="00CD0D44">
      <w:pPr>
        <w:shd w:val="clear" w:color="auto" w:fill="FFFFFF"/>
        <w:spacing w:after="150" w:line="240" w:lineRule="auto"/>
        <w:ind w:firstLine="567"/>
        <w:jc w:val="both"/>
        <w:rPr>
          <w:rFonts w:ascii="Times New Roman" w:eastAsia="Times New Roman" w:hAnsi="Times New Roman"/>
          <w:sz w:val="28"/>
          <w:szCs w:val="28"/>
          <w:lang w:eastAsia="uk-UA"/>
        </w:rPr>
      </w:pPr>
      <w:bookmarkStart w:id="4" w:name="n6"/>
      <w:bookmarkStart w:id="5" w:name="n7"/>
      <w:bookmarkStart w:id="6" w:name="n8"/>
      <w:bookmarkEnd w:id="4"/>
      <w:bookmarkEnd w:id="5"/>
      <w:bookmarkEnd w:id="6"/>
    </w:p>
    <w:tbl>
      <w:tblPr>
        <w:tblpPr w:leftFromText="180" w:rightFromText="180" w:vertAnchor="text" w:horzAnchor="margin" w:tblpY="231"/>
        <w:tblW w:w="5000" w:type="pct"/>
        <w:tblCellMar>
          <w:left w:w="0" w:type="dxa"/>
          <w:right w:w="0" w:type="dxa"/>
        </w:tblCellMar>
        <w:tblLook w:val="04A0" w:firstRow="1" w:lastRow="0" w:firstColumn="1" w:lastColumn="0" w:noHBand="0" w:noVBand="1"/>
      </w:tblPr>
      <w:tblGrid>
        <w:gridCol w:w="3969"/>
        <w:gridCol w:w="5669"/>
      </w:tblGrid>
      <w:tr w:rsidR="00F9505D" w:rsidRPr="00FB37A8" w14:paraId="0BD1FFB2" w14:textId="77777777" w:rsidTr="00F9505D">
        <w:tc>
          <w:tcPr>
            <w:tcW w:w="2059" w:type="pct"/>
            <w:hideMark/>
          </w:tcPr>
          <w:p w14:paraId="34CED91C" w14:textId="77777777" w:rsidR="00F9505D" w:rsidRPr="00FB37A8" w:rsidRDefault="00F9505D" w:rsidP="00F9505D">
            <w:pPr>
              <w:spacing w:before="300" w:after="150" w:line="240" w:lineRule="auto"/>
              <w:rPr>
                <w:rFonts w:ascii="Times New Roman" w:eastAsia="Times New Roman" w:hAnsi="Times New Roman"/>
                <w:sz w:val="28"/>
                <w:szCs w:val="28"/>
                <w:lang w:eastAsia="uk-UA"/>
              </w:rPr>
            </w:pPr>
            <w:r w:rsidRPr="00FB37A8">
              <w:rPr>
                <w:rFonts w:ascii="Times New Roman" w:eastAsia="Times New Roman" w:hAnsi="Times New Roman"/>
                <w:b/>
                <w:bCs/>
                <w:sz w:val="28"/>
                <w:szCs w:val="28"/>
                <w:lang w:eastAsia="uk-UA"/>
              </w:rPr>
              <w:t>Прем'єр-міністр України</w:t>
            </w:r>
          </w:p>
        </w:tc>
        <w:tc>
          <w:tcPr>
            <w:tcW w:w="2941" w:type="pct"/>
            <w:hideMark/>
          </w:tcPr>
          <w:p w14:paraId="7E6BE235" w14:textId="77777777" w:rsidR="00F9505D" w:rsidRPr="00FB37A8" w:rsidRDefault="00F9505D" w:rsidP="00292E1E">
            <w:pPr>
              <w:spacing w:before="300" w:after="0" w:line="240" w:lineRule="auto"/>
              <w:rPr>
                <w:rFonts w:ascii="Times New Roman" w:eastAsia="Times New Roman" w:hAnsi="Times New Roman"/>
                <w:sz w:val="28"/>
                <w:szCs w:val="28"/>
                <w:lang w:eastAsia="uk-UA"/>
              </w:rPr>
            </w:pPr>
            <w:r w:rsidRPr="00FB37A8">
              <w:rPr>
                <w:rFonts w:ascii="Times New Roman" w:eastAsia="Times New Roman" w:hAnsi="Times New Roman"/>
                <w:b/>
                <w:bCs/>
                <w:sz w:val="28"/>
                <w:szCs w:val="28"/>
                <w:lang w:eastAsia="uk-UA"/>
              </w:rPr>
              <w:t xml:space="preserve">                                           </w:t>
            </w:r>
            <w:r w:rsidR="00292E1E" w:rsidRPr="00FB37A8">
              <w:rPr>
                <w:rFonts w:ascii="Times New Roman" w:eastAsia="Times New Roman" w:hAnsi="Times New Roman"/>
                <w:b/>
                <w:bCs/>
                <w:sz w:val="28"/>
                <w:szCs w:val="28"/>
                <w:lang w:val="en-US" w:eastAsia="uk-UA"/>
              </w:rPr>
              <w:t xml:space="preserve">          </w:t>
            </w:r>
            <w:r w:rsidRPr="00FB37A8">
              <w:rPr>
                <w:rFonts w:ascii="Times New Roman" w:eastAsia="Times New Roman" w:hAnsi="Times New Roman"/>
                <w:b/>
                <w:bCs/>
                <w:sz w:val="28"/>
                <w:szCs w:val="28"/>
                <w:lang w:eastAsia="uk-UA"/>
              </w:rPr>
              <w:t>Д</w:t>
            </w:r>
            <w:r w:rsidR="00292E1E" w:rsidRPr="00FB37A8">
              <w:rPr>
                <w:rFonts w:ascii="Times New Roman" w:eastAsia="Times New Roman" w:hAnsi="Times New Roman"/>
                <w:b/>
                <w:bCs/>
                <w:sz w:val="28"/>
                <w:szCs w:val="28"/>
                <w:lang w:val="en-US" w:eastAsia="uk-UA"/>
              </w:rPr>
              <w:t>.</w:t>
            </w:r>
            <w:r w:rsidRPr="00FB37A8">
              <w:rPr>
                <w:rFonts w:ascii="Times New Roman" w:eastAsia="Times New Roman" w:hAnsi="Times New Roman"/>
                <w:b/>
                <w:bCs/>
                <w:sz w:val="28"/>
                <w:szCs w:val="28"/>
                <w:lang w:eastAsia="uk-UA"/>
              </w:rPr>
              <w:t xml:space="preserve"> ШМИГАЛЬ</w:t>
            </w:r>
          </w:p>
        </w:tc>
      </w:tr>
    </w:tbl>
    <w:p w14:paraId="124B0DA2" w14:textId="77777777" w:rsidR="00F74AC3" w:rsidRPr="00FB37A8" w:rsidRDefault="00F74AC3" w:rsidP="00CD0D44">
      <w:pPr>
        <w:shd w:val="clear" w:color="auto" w:fill="FFFFFF"/>
        <w:spacing w:after="150" w:line="240" w:lineRule="auto"/>
        <w:ind w:firstLine="567"/>
        <w:jc w:val="both"/>
        <w:rPr>
          <w:rFonts w:ascii="Times New Roman" w:eastAsia="Times New Roman" w:hAnsi="Times New Roman"/>
          <w:sz w:val="28"/>
          <w:szCs w:val="28"/>
          <w:lang w:eastAsia="uk-UA"/>
        </w:rPr>
      </w:pPr>
    </w:p>
    <w:p w14:paraId="6456BBA4" w14:textId="77777777" w:rsidR="00F74AC3" w:rsidRPr="00FB37A8" w:rsidRDefault="00F74AC3" w:rsidP="00CD0D44">
      <w:pPr>
        <w:shd w:val="clear" w:color="auto" w:fill="FFFFFF"/>
        <w:spacing w:after="150" w:line="240" w:lineRule="auto"/>
        <w:ind w:firstLine="567"/>
        <w:jc w:val="both"/>
        <w:rPr>
          <w:rFonts w:ascii="Times New Roman" w:eastAsia="Times New Roman" w:hAnsi="Times New Roman"/>
          <w:sz w:val="28"/>
          <w:szCs w:val="28"/>
          <w:lang w:eastAsia="uk-UA"/>
        </w:rPr>
      </w:pPr>
    </w:p>
    <w:p w14:paraId="6E6980D4" w14:textId="77777777" w:rsidR="00B7368F" w:rsidRPr="00FB37A8" w:rsidRDefault="00B7368F" w:rsidP="00CD0D44">
      <w:pPr>
        <w:shd w:val="clear" w:color="auto" w:fill="FFFFFF"/>
        <w:spacing w:after="150" w:line="240" w:lineRule="auto"/>
        <w:ind w:firstLine="567"/>
        <w:jc w:val="both"/>
        <w:rPr>
          <w:rFonts w:ascii="Times New Roman" w:eastAsia="Times New Roman" w:hAnsi="Times New Roman"/>
          <w:sz w:val="28"/>
          <w:szCs w:val="28"/>
          <w:lang w:eastAsia="uk-UA"/>
        </w:rPr>
      </w:pPr>
    </w:p>
    <w:p w14:paraId="608047B0" w14:textId="77777777" w:rsidR="00B148EE" w:rsidRPr="00FB37A8" w:rsidRDefault="00B148EE" w:rsidP="00CD0D44">
      <w:pPr>
        <w:shd w:val="clear" w:color="auto" w:fill="FFFFFF"/>
        <w:spacing w:after="150" w:line="240" w:lineRule="auto"/>
        <w:ind w:firstLine="567"/>
        <w:jc w:val="both"/>
        <w:rPr>
          <w:rFonts w:ascii="Times New Roman" w:eastAsia="Times New Roman" w:hAnsi="Times New Roman"/>
          <w:sz w:val="28"/>
          <w:szCs w:val="28"/>
          <w:lang w:eastAsia="uk-UA"/>
        </w:rPr>
      </w:pPr>
    </w:p>
    <w:p w14:paraId="344B22C0" w14:textId="77777777" w:rsidR="00770BAB" w:rsidRPr="00FB37A8" w:rsidRDefault="00770BAB" w:rsidP="00770BAB">
      <w:pPr>
        <w:ind w:left="4678"/>
        <w:jc w:val="center"/>
        <w:rPr>
          <w:rFonts w:ascii="Times New Roman" w:eastAsia="Times New Roman" w:hAnsi="Times New Roman"/>
          <w:bCs/>
          <w:sz w:val="28"/>
          <w:szCs w:val="28"/>
          <w:lang w:eastAsia="uk-UA"/>
        </w:rPr>
      </w:pPr>
      <w:r w:rsidRPr="00FB37A8">
        <w:rPr>
          <w:rFonts w:ascii="Times New Roman" w:eastAsia="Times New Roman" w:hAnsi="Times New Roman"/>
          <w:bCs/>
          <w:sz w:val="28"/>
          <w:szCs w:val="28"/>
          <w:lang w:eastAsia="uk-UA"/>
        </w:rPr>
        <w:lastRenderedPageBreak/>
        <w:t>ЗАТВЕРДЖЕНО</w:t>
      </w:r>
      <w:r w:rsidRPr="00FB37A8">
        <w:rPr>
          <w:rFonts w:ascii="Times New Roman" w:eastAsia="Times New Roman" w:hAnsi="Times New Roman"/>
          <w:sz w:val="28"/>
          <w:szCs w:val="28"/>
          <w:lang w:eastAsia="uk-UA"/>
        </w:rPr>
        <w:br/>
      </w:r>
      <w:r w:rsidRPr="00FB37A8">
        <w:rPr>
          <w:rFonts w:ascii="Times New Roman" w:eastAsia="Times New Roman" w:hAnsi="Times New Roman"/>
          <w:bCs/>
          <w:sz w:val="28"/>
          <w:szCs w:val="28"/>
          <w:lang w:eastAsia="uk-UA"/>
        </w:rPr>
        <w:t>постановою Кабінету Міністрів України</w:t>
      </w:r>
      <w:r w:rsidRPr="00FB37A8">
        <w:rPr>
          <w:rFonts w:ascii="Times New Roman" w:eastAsia="Times New Roman" w:hAnsi="Times New Roman"/>
          <w:sz w:val="28"/>
          <w:szCs w:val="28"/>
          <w:lang w:eastAsia="uk-UA"/>
        </w:rPr>
        <w:br/>
      </w:r>
      <w:r w:rsidRPr="00FB37A8">
        <w:rPr>
          <w:rFonts w:ascii="Times New Roman" w:eastAsia="Times New Roman" w:hAnsi="Times New Roman"/>
          <w:bCs/>
          <w:sz w:val="28"/>
          <w:szCs w:val="28"/>
          <w:lang w:eastAsia="uk-UA"/>
        </w:rPr>
        <w:t>від                             2024 р. №</w:t>
      </w:r>
    </w:p>
    <w:p w14:paraId="4180E43C" w14:textId="77777777" w:rsidR="00770BAB" w:rsidRPr="00FB37A8" w:rsidRDefault="00770BAB" w:rsidP="00770BAB">
      <w:pPr>
        <w:shd w:val="clear" w:color="auto" w:fill="FFFFFF"/>
        <w:spacing w:after="150" w:line="240" w:lineRule="auto"/>
        <w:ind w:left="3828"/>
        <w:jc w:val="center"/>
        <w:rPr>
          <w:rFonts w:ascii="Times New Roman" w:eastAsia="Times New Roman" w:hAnsi="Times New Roman"/>
          <w:sz w:val="28"/>
          <w:szCs w:val="28"/>
          <w:lang w:eastAsia="uk-UA"/>
        </w:rPr>
      </w:pPr>
    </w:p>
    <w:p w14:paraId="08C0AC64" w14:textId="77777777" w:rsidR="00770BAB" w:rsidRPr="00FB37A8" w:rsidRDefault="00770BAB" w:rsidP="00B37866">
      <w:pPr>
        <w:spacing w:after="0" w:line="240" w:lineRule="auto"/>
        <w:jc w:val="center"/>
        <w:rPr>
          <w:rFonts w:ascii="Times New Roman" w:hAnsi="Times New Roman"/>
          <w:b/>
          <w:bCs/>
          <w:sz w:val="28"/>
          <w:szCs w:val="28"/>
        </w:rPr>
      </w:pPr>
      <w:bookmarkStart w:id="7" w:name="n9"/>
      <w:bookmarkStart w:id="8" w:name="n11"/>
      <w:bookmarkEnd w:id="7"/>
      <w:bookmarkEnd w:id="8"/>
      <w:r w:rsidRPr="00FB37A8">
        <w:rPr>
          <w:rFonts w:ascii="Times New Roman" w:hAnsi="Times New Roman"/>
          <w:b/>
          <w:bCs/>
          <w:sz w:val="28"/>
          <w:szCs w:val="28"/>
        </w:rPr>
        <w:t xml:space="preserve">ПОРЯДОК </w:t>
      </w:r>
    </w:p>
    <w:p w14:paraId="62A21C97" w14:textId="77777777" w:rsidR="00770BAB" w:rsidRPr="00FB37A8" w:rsidRDefault="00770BAB" w:rsidP="00B37866">
      <w:pPr>
        <w:spacing w:after="0" w:line="240" w:lineRule="auto"/>
        <w:jc w:val="center"/>
        <w:rPr>
          <w:rFonts w:ascii="Times New Roman" w:hAnsi="Times New Roman"/>
          <w:b/>
          <w:bCs/>
          <w:sz w:val="28"/>
          <w:szCs w:val="28"/>
        </w:rPr>
      </w:pPr>
      <w:r w:rsidRPr="00FB37A8">
        <w:rPr>
          <w:rFonts w:ascii="Times New Roman" w:hAnsi="Times New Roman"/>
          <w:b/>
          <w:bCs/>
          <w:sz w:val="28"/>
          <w:szCs w:val="28"/>
        </w:rPr>
        <w:t xml:space="preserve">вилучення з обігу видавничої продукції, що має походження </w:t>
      </w:r>
    </w:p>
    <w:p w14:paraId="002FC9C4" w14:textId="77777777" w:rsidR="00770BAB" w:rsidRPr="00FB37A8" w:rsidRDefault="00770BAB" w:rsidP="00B37866">
      <w:pPr>
        <w:spacing w:after="0" w:line="240" w:lineRule="auto"/>
        <w:jc w:val="center"/>
        <w:rPr>
          <w:rFonts w:ascii="Times New Roman" w:hAnsi="Times New Roman"/>
          <w:b/>
          <w:bCs/>
          <w:sz w:val="28"/>
          <w:szCs w:val="28"/>
        </w:rPr>
      </w:pPr>
      <w:r w:rsidRPr="00FB37A8">
        <w:rPr>
          <w:rFonts w:ascii="Times New Roman" w:hAnsi="Times New Roman"/>
          <w:b/>
          <w:bCs/>
          <w:sz w:val="28"/>
          <w:szCs w:val="28"/>
        </w:rPr>
        <w:t xml:space="preserve">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w:t>
      </w:r>
    </w:p>
    <w:p w14:paraId="445C0FD0" w14:textId="77777777" w:rsidR="00770BAB" w:rsidRPr="00FB37A8" w:rsidRDefault="00770BAB" w:rsidP="00B37866">
      <w:pPr>
        <w:spacing w:after="0" w:line="240" w:lineRule="auto"/>
        <w:jc w:val="center"/>
        <w:rPr>
          <w:rFonts w:ascii="Times New Roman" w:hAnsi="Times New Roman"/>
          <w:b/>
          <w:bCs/>
          <w:sz w:val="28"/>
          <w:szCs w:val="28"/>
        </w:rPr>
      </w:pPr>
      <w:r w:rsidRPr="00FB37A8">
        <w:rPr>
          <w:rFonts w:ascii="Times New Roman" w:hAnsi="Times New Roman"/>
          <w:b/>
          <w:bCs/>
          <w:sz w:val="28"/>
          <w:szCs w:val="28"/>
        </w:rPr>
        <w:t>що випущена у світ державною мовою держави-агресора, яка розповсюджується без відповідного дозволу, та накладання адміністративно-господарських штрафів</w:t>
      </w:r>
    </w:p>
    <w:p w14:paraId="1AD76D77" w14:textId="77777777" w:rsidR="00770BAB" w:rsidRPr="00FB37A8" w:rsidRDefault="00770BAB" w:rsidP="00770BAB">
      <w:pPr>
        <w:spacing w:after="0"/>
        <w:jc w:val="center"/>
        <w:rPr>
          <w:rFonts w:ascii="Times New Roman" w:hAnsi="Times New Roman"/>
          <w:sz w:val="28"/>
          <w:szCs w:val="28"/>
        </w:rPr>
      </w:pPr>
    </w:p>
    <w:p w14:paraId="558F3A5B"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9" w:name="n26"/>
      <w:bookmarkEnd w:id="9"/>
      <w:r w:rsidRPr="00FB37A8">
        <w:rPr>
          <w:rStyle w:val="spanrvts0"/>
          <w:sz w:val="28"/>
          <w:szCs w:val="28"/>
        </w:rPr>
        <w:t>1. Цей Порядок визначає процедуру вилучення з обігу у суб’єктів господарювання 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наявності відповідного дозволу, передбаченого статтею 28</w:t>
      </w:r>
      <w:r w:rsidRPr="00FB37A8">
        <w:rPr>
          <w:rStyle w:val="spanrvts0"/>
          <w:sz w:val="28"/>
          <w:szCs w:val="28"/>
          <w:vertAlign w:val="superscript"/>
        </w:rPr>
        <w:t>1</w:t>
      </w:r>
      <w:r w:rsidRPr="00FB37A8">
        <w:rPr>
          <w:rStyle w:val="spanrvts0"/>
          <w:sz w:val="28"/>
          <w:szCs w:val="28"/>
        </w:rPr>
        <w:t xml:space="preserve"> Закону України «Про видавничу справу» (далі – видавнича продукція, яка розповсюджується без наявності відповідного дозволу), та застосування адміністративно-господарських санкцій.</w:t>
      </w:r>
    </w:p>
    <w:p w14:paraId="72BEA3E0"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2. У розумінні цього Порядку розповсюдження видавничої продукції – це </w:t>
      </w:r>
      <w:r w:rsidRPr="00FB37A8">
        <w:rPr>
          <w:sz w:val="28"/>
          <w:szCs w:val="28"/>
          <w:shd w:val="clear" w:color="auto" w:fill="FFFFFF"/>
        </w:rPr>
        <w:t xml:space="preserve">доведення видавничої продукції до споживача через торговельну мережу або в інший спосіб, а саме, будь-які операції,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видавничу продукцію за плату або компенсацію незалежно від строків її надання, операції з її безоплатного надання, а також – </w:t>
      </w:r>
      <w:r w:rsidRPr="00FB37A8">
        <w:rPr>
          <w:rStyle w:val="spanrvts0"/>
          <w:sz w:val="28"/>
          <w:szCs w:val="28"/>
        </w:rPr>
        <w:t>виставлення видавничої продукції, демонстрація її зразків або надання відомостей про неї (описів, каталогів, фотознімків тощо) у місцях її продажу незалежно від того, чи вказано ціну, крім випадків, коли розповсюджувач явно зазначив, що видавнича продукція не призначена для продажу.</w:t>
      </w:r>
    </w:p>
    <w:p w14:paraId="16A1BB05"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3. Видавнича продукція, яка розповсюджується без наявності відповідного дозволу, підлягає вилученню з обігу з метою недопущення можливості її реалізації, а її розповсюдження тягне за собою накладення на суб’єктів господарювання адміністративно-господарських санкцій у формі  адміністративно-господарського штрафу (далі – штраф), передбаченого частиною двадцять першою статті 28</w:t>
      </w:r>
      <w:r w:rsidRPr="00FB37A8">
        <w:rPr>
          <w:rStyle w:val="spanrvts0"/>
          <w:sz w:val="28"/>
          <w:szCs w:val="28"/>
          <w:vertAlign w:val="superscript"/>
        </w:rPr>
        <w:t>1</w:t>
      </w:r>
      <w:r w:rsidRPr="00FB37A8">
        <w:rPr>
          <w:rStyle w:val="spanrvts0"/>
          <w:sz w:val="28"/>
          <w:szCs w:val="28"/>
        </w:rPr>
        <w:t xml:space="preserve"> Закону України «Про видавничу справу».</w:t>
      </w:r>
    </w:p>
    <w:p w14:paraId="55905EFF"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4. Рішення про накладення штрафу та вилучення з обігу видавничої продукції, яка розповсюджується без наявності відповідного дозволу, приймається Головою Держкомтелерадіо або його заступниками (далі – </w:t>
      </w:r>
      <w:r w:rsidRPr="00FB37A8">
        <w:rPr>
          <w:rStyle w:val="spanrvts0"/>
          <w:sz w:val="28"/>
          <w:szCs w:val="28"/>
        </w:rPr>
        <w:lastRenderedPageBreak/>
        <w:t xml:space="preserve">посадові особи) на підставі протоколу, складеного уповноваженими посадовими особами Держкомтелерадіо, список яких визначається наказом Держкомтелерадіо (далі – уповноважені посадові особи). </w:t>
      </w:r>
    </w:p>
    <w:p w14:paraId="1E992E9C"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Протокол складається уповноваженими посадовими особами за результатами перевірки фактів, викладених у зверненнях правоохоронних органів, інших державних органів, юридичних і фізичних осіб або після самостійного виявлення такими особами з будь-якого джерела інформації, що може свідчити про розповсюдження видавничої продукції, яка розповсюджується без наявності відповідного дозволу, за формою згідно із додатком 1 до цього Порядку. </w:t>
      </w:r>
    </w:p>
    <w:p w14:paraId="759DE592"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На уповноважених посадових осіб поширюються обмеження, встановлені Законом України «Про запобігання корупції». </w:t>
      </w:r>
    </w:p>
    <w:p w14:paraId="457CF625"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5. Посадові особи зобов’язані об’єктивно і вчасно розглядати звернення, перевіряти викладені в них факти та направляти уповноважених посадових осіб на місця для перевірки викладених у зверненнях обставин. </w:t>
      </w:r>
    </w:p>
    <w:p w14:paraId="65FBB6B1"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6. У разі виявлення фактів розповсюдження видавничої продукції, яка розповсюджується без наявності відповідного дозволу, уповноважені посадові особи здійснюють попереднє вилучення з обігу такої продукції. </w:t>
      </w:r>
    </w:p>
    <w:p w14:paraId="049C888F"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Попереднє вилучення з обігу видавничої продукції, яка розповсюджується без наявності відповідного дозволу, здійснюється за місцем її фактичного виявлення. </w:t>
      </w:r>
    </w:p>
    <w:p w14:paraId="042F8AC7" w14:textId="77777777" w:rsidR="00A15C09"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7. Якщо за результатами перевірки викладені у зверненнях факти не підтверджуються, Держкомтелерадіо повідомляє про це суб’єкта звернення у письмовій формі. </w:t>
      </w:r>
    </w:p>
    <w:p w14:paraId="2EEBA9F1" w14:textId="77777777" w:rsidR="00B148EE" w:rsidRPr="00FB37A8" w:rsidRDefault="00A15C09" w:rsidP="00B148EE">
      <w:pPr>
        <w:pStyle w:val="rvps2"/>
        <w:spacing w:before="0" w:beforeAutospacing="0" w:after="150" w:afterAutospacing="0"/>
        <w:ind w:firstLine="567"/>
        <w:jc w:val="both"/>
        <w:rPr>
          <w:rStyle w:val="spanrvts0"/>
          <w:sz w:val="28"/>
          <w:szCs w:val="28"/>
        </w:rPr>
      </w:pPr>
      <w:r w:rsidRPr="00FB37A8">
        <w:rPr>
          <w:rStyle w:val="spanrvts0"/>
          <w:sz w:val="28"/>
          <w:szCs w:val="28"/>
        </w:rPr>
        <w:t>8. У разі відмови суб’єкта господарювання (керівника чи посадової особи суб’єкта господарювання (представника) або особи, яка безпосередньо здійснює розповсюдження) (далі – суб’єкт господарювання), надати видавничу продукцію, яка розповсюджується без наявності відповідного дозволу, для її попереднього вилучення, уповноважені посадові особи звертаються до правоохоронних органів.</w:t>
      </w:r>
    </w:p>
    <w:p w14:paraId="21E35E7D"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sz w:val="28"/>
          <w:szCs w:val="28"/>
        </w:rPr>
        <w:t>9.</w:t>
      </w:r>
      <w:r w:rsidRPr="00FB37A8">
        <w:rPr>
          <w:rStyle w:val="spanrvts0"/>
          <w:sz w:val="28"/>
          <w:szCs w:val="28"/>
        </w:rPr>
        <w:t xml:space="preserve"> Бланки протоколів виготовляються Держкомтелерадіо друкованим способом. Бланк протоколу має номер.</w:t>
      </w:r>
    </w:p>
    <w:p w14:paraId="2AACB661"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10. У протоколі зазначаються:</w:t>
      </w:r>
    </w:p>
    <w:p w14:paraId="3EDD8054"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номер, дата, місце його складення;</w:t>
      </w:r>
    </w:p>
    <w:p w14:paraId="5290EF3B"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посада, прізвище, ім’я, по батькові (за наявності) особи, яка склала протокол;</w:t>
      </w:r>
    </w:p>
    <w:p w14:paraId="1D3686AC" w14:textId="77777777" w:rsidR="00B148EE" w:rsidRPr="00FB37A8" w:rsidRDefault="00B148EE" w:rsidP="00B148EE">
      <w:pPr>
        <w:pStyle w:val="rvps2"/>
        <w:spacing w:before="0" w:beforeAutospacing="0" w:after="120" w:afterAutospacing="0"/>
        <w:ind w:firstLine="567"/>
        <w:jc w:val="both"/>
        <w:rPr>
          <w:rStyle w:val="spanrvts0"/>
          <w:sz w:val="28"/>
          <w:szCs w:val="28"/>
        </w:rPr>
      </w:pPr>
      <w:r w:rsidRPr="00FB37A8">
        <w:rPr>
          <w:rStyle w:val="spanrvts0"/>
          <w:sz w:val="28"/>
          <w:szCs w:val="28"/>
        </w:rPr>
        <w:t>відомості про особу, щодо якої складено протокол:</w:t>
      </w:r>
    </w:p>
    <w:p w14:paraId="4FD93EF6" w14:textId="77777777" w:rsidR="00B148EE" w:rsidRPr="00FB37A8" w:rsidRDefault="00B148EE" w:rsidP="00B148EE">
      <w:pPr>
        <w:pStyle w:val="rvps2"/>
        <w:spacing w:before="0" w:beforeAutospacing="0" w:after="120" w:afterAutospacing="0"/>
        <w:ind w:firstLine="567"/>
        <w:jc w:val="both"/>
        <w:rPr>
          <w:rStyle w:val="spanrvts0"/>
          <w:sz w:val="28"/>
          <w:szCs w:val="28"/>
        </w:rPr>
      </w:pPr>
      <w:bookmarkStart w:id="10" w:name="n36"/>
      <w:bookmarkEnd w:id="10"/>
      <w:r w:rsidRPr="00FB37A8">
        <w:rPr>
          <w:rStyle w:val="spanrvts0"/>
          <w:sz w:val="28"/>
          <w:szCs w:val="28"/>
        </w:rPr>
        <w:t xml:space="preserve">для юридичної особи: найменування, ідентифікаційний код юридичної особи в Єдиному державному реєстрі підприємств та організацій України, </w:t>
      </w:r>
      <w:r w:rsidRPr="00FB37A8">
        <w:rPr>
          <w:rStyle w:val="spanrvts0"/>
          <w:sz w:val="28"/>
          <w:szCs w:val="28"/>
        </w:rPr>
        <w:lastRenderedPageBreak/>
        <w:t>місцезнаходження, прізвище, власне ім’я, по батькові (за наявності) керівника юридичної особи;</w:t>
      </w:r>
    </w:p>
    <w:p w14:paraId="5C515256" w14:textId="77777777" w:rsidR="00B148EE" w:rsidRPr="00FB37A8" w:rsidRDefault="00B148EE" w:rsidP="00B148EE">
      <w:pPr>
        <w:pStyle w:val="rvps2"/>
        <w:ind w:firstLine="567"/>
        <w:jc w:val="both"/>
        <w:rPr>
          <w:rStyle w:val="spanrvts0"/>
          <w:sz w:val="28"/>
          <w:szCs w:val="28"/>
        </w:rPr>
      </w:pPr>
      <w:bookmarkStart w:id="11" w:name="n37"/>
      <w:bookmarkEnd w:id="11"/>
      <w:r w:rsidRPr="00FB37A8">
        <w:rPr>
          <w:rStyle w:val="spanrvts0"/>
          <w:sz w:val="28"/>
          <w:szCs w:val="28"/>
        </w:rPr>
        <w:t>для фізичної особи: прізвище, власне ім’я, по батькові (за наявності), місце проживання (перебування), реєстраційний номер облікової картки платника податку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має відмітку в паспорті);</w:t>
      </w:r>
    </w:p>
    <w:p w14:paraId="36D08775"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місце, час вчинення і суть правопорушення;</w:t>
      </w:r>
    </w:p>
    <w:p w14:paraId="78E961A7"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відомості про наявність повторного вчинення протягом року правопорушення суб’єктом господарювання, щодо якого складено протокол;</w:t>
      </w:r>
    </w:p>
    <w:p w14:paraId="2C542ED1"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опис видавничої продукції, яка підлягає вилученню з обігу</w:t>
      </w:r>
      <w:r w:rsidR="003468D5" w:rsidRPr="00FB37A8">
        <w:rPr>
          <w:rStyle w:val="spanrvts0"/>
          <w:sz w:val="28"/>
          <w:szCs w:val="28"/>
        </w:rPr>
        <w:t>, та місце її тимчасового зберігання</w:t>
      </w:r>
      <w:r w:rsidRPr="00FB37A8">
        <w:rPr>
          <w:rStyle w:val="spanrvts0"/>
          <w:sz w:val="28"/>
          <w:szCs w:val="28"/>
        </w:rPr>
        <w:t>.</w:t>
      </w:r>
    </w:p>
    <w:p w14:paraId="3494D82D"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Під час складання протоколу уповноваженими посадовими особами роз’яснюється зміст статті 63 Конституції України, про що в протоколі робиться відмітка, яка засвідчується підписом суб’єкта господарювання, який притягається до адміністративно-господарської відповідальності.</w:t>
      </w:r>
    </w:p>
    <w:p w14:paraId="4D35FE6E"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 xml:space="preserve">Суб’єкт господарювання, що притягується до адміністративно-господарської відповідальності має право подати пояснення і зауваження щодо змісту протоколу, які є його невід’ємною частиною. </w:t>
      </w:r>
    </w:p>
    <w:p w14:paraId="2B6E91C3"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11. Протокол складається та підписується уповноваженою посадовою особою та суб’єктом господарювання, який притягається до адміністративно-господарської відповідальності.</w:t>
      </w:r>
    </w:p>
    <w:p w14:paraId="4BDAAA79"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Протокол складається у двох примірниках, один з яких під підпис вручається суб’єкту господарювання.</w:t>
      </w:r>
    </w:p>
    <w:p w14:paraId="1ECACC7C"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У разі відмови суб’єкта господарювання підписати протокол уповноважена посадова особа робить у ньому запис про відмову від його підписання.</w:t>
      </w:r>
    </w:p>
    <w:p w14:paraId="6513736E" w14:textId="77777777" w:rsidR="00B148EE" w:rsidRPr="00FB37A8" w:rsidRDefault="00B148EE" w:rsidP="00B148EE">
      <w:pPr>
        <w:pStyle w:val="rvps2"/>
        <w:ind w:firstLine="567"/>
        <w:jc w:val="both"/>
      </w:pPr>
      <w:r w:rsidRPr="00FB37A8">
        <w:rPr>
          <w:sz w:val="28"/>
          <w:szCs w:val="28"/>
        </w:rPr>
        <w:t xml:space="preserve">12. При неможливості складення протоколу за місцем вчинення адміністративно-господарського правопорушення протокол складається в приміщенні Держкомтелерадіо. Суб’єкт господарювання, який притягується до адміністративно-господарської відповідальності, запрошується до Держкомтелерадіо для складення та підписання протоколу. </w:t>
      </w:r>
    </w:p>
    <w:p w14:paraId="3640409E" w14:textId="77777777" w:rsidR="00B148EE" w:rsidRPr="00FB37A8" w:rsidRDefault="00B148EE" w:rsidP="00B148EE">
      <w:pPr>
        <w:pStyle w:val="rvps2"/>
        <w:ind w:firstLine="567"/>
        <w:jc w:val="both"/>
        <w:rPr>
          <w:sz w:val="28"/>
          <w:szCs w:val="28"/>
        </w:rPr>
      </w:pPr>
      <w:r w:rsidRPr="00FB37A8">
        <w:rPr>
          <w:sz w:val="28"/>
          <w:szCs w:val="28"/>
        </w:rPr>
        <w:t>Запрошення готується у довільній формі. У запрошенні зазначаються дата, час та місце складення протоколу. Запрошення вважається належним чином врученим, якщо воно надіслане за адресою (місцем проживання / місцем реєстрації) суб’єкт господарювання, який притягається до адміністративно-</w:t>
      </w:r>
      <w:r w:rsidRPr="00FB37A8">
        <w:rPr>
          <w:sz w:val="28"/>
          <w:szCs w:val="28"/>
        </w:rPr>
        <w:lastRenderedPageBreak/>
        <w:t>господарської відповідальності, рекомендованим листом з повідомленням про вручення або вручено такому суб’єкту господарювання особисто.</w:t>
      </w:r>
    </w:p>
    <w:p w14:paraId="59FBB853" w14:textId="77777777" w:rsidR="00B148EE" w:rsidRPr="00FB37A8" w:rsidRDefault="00B148EE" w:rsidP="00B148EE">
      <w:pPr>
        <w:pStyle w:val="rvps2"/>
        <w:ind w:firstLine="567"/>
        <w:jc w:val="both"/>
        <w:rPr>
          <w:sz w:val="28"/>
          <w:szCs w:val="28"/>
        </w:rPr>
      </w:pPr>
      <w:r w:rsidRPr="00FB37A8">
        <w:rPr>
          <w:sz w:val="28"/>
          <w:szCs w:val="28"/>
        </w:rPr>
        <w:t>У разі неявки суб’єкт господарювання, який притягається до адміністративно-господарської відповідальності, в зазначений у запрошенні час, в довільній формі складається акт про неявку такого суб’єкта господарювання. Такий акт підписується не менш як трьома працівниками Держкомтелерадіо, що засвідчують факт неявки суб’єкта господарювання, який притягається до адміністративної відповідальності. </w:t>
      </w:r>
    </w:p>
    <w:p w14:paraId="28DB3A92"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 xml:space="preserve">13. Протокол </w:t>
      </w:r>
      <w:r w:rsidR="003468D5" w:rsidRPr="00FB37A8">
        <w:rPr>
          <w:rStyle w:val="spanrvts0"/>
          <w:sz w:val="28"/>
          <w:szCs w:val="28"/>
        </w:rPr>
        <w:t>протягом трьох робочих днів після його</w:t>
      </w:r>
      <w:r w:rsidRPr="00FB37A8">
        <w:rPr>
          <w:rStyle w:val="spanrvts0"/>
          <w:sz w:val="28"/>
          <w:szCs w:val="28"/>
        </w:rPr>
        <w:t xml:space="preserve"> підписання реєструється уповноваженою посадовою особою в журналі реєстрації протоколів, сторінки якого повинні бути прошнуровані, пронумеровані та скріплені гербовою печаткою. Журнал реєстрації протоколів зберігається у Держкомтелерадіо протягом 5 років. </w:t>
      </w:r>
    </w:p>
    <w:p w14:paraId="7D62B486"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Облік протоколів здійснюється в межах календарного року.</w:t>
      </w:r>
    </w:p>
    <w:p w14:paraId="4EB46F71" w14:textId="77777777" w:rsidR="008645DA" w:rsidRPr="001C7A17" w:rsidRDefault="00B148EE" w:rsidP="00B148EE">
      <w:pPr>
        <w:pStyle w:val="5053"/>
        <w:spacing w:before="0" w:beforeAutospacing="0" w:after="150" w:afterAutospacing="0"/>
        <w:ind w:firstLine="567"/>
        <w:jc w:val="both"/>
        <w:rPr>
          <w:rStyle w:val="spanrvts0"/>
          <w:sz w:val="28"/>
          <w:szCs w:val="28"/>
        </w:rPr>
      </w:pPr>
      <w:r w:rsidRPr="001C7A17">
        <w:rPr>
          <w:rStyle w:val="spanrvts0"/>
          <w:sz w:val="28"/>
          <w:szCs w:val="28"/>
        </w:rPr>
        <w:t xml:space="preserve">14. </w:t>
      </w:r>
      <w:r w:rsidR="00A62B39" w:rsidRPr="001C7A17">
        <w:rPr>
          <w:rStyle w:val="spanrvts0"/>
          <w:sz w:val="28"/>
          <w:szCs w:val="28"/>
        </w:rPr>
        <w:t>Попередньо в</w:t>
      </w:r>
      <w:r w:rsidRPr="001C7A17">
        <w:rPr>
          <w:rStyle w:val="spanrvts0"/>
          <w:sz w:val="28"/>
          <w:szCs w:val="28"/>
        </w:rPr>
        <w:t xml:space="preserve">илучена з обігу видавнича продукція, яка розповсюджується без наявності відповідного дозволу, зберігається суб’єктом господарювання </w:t>
      </w:r>
      <w:r w:rsidR="00854CDD" w:rsidRPr="001C7A17">
        <w:rPr>
          <w:rStyle w:val="spanrvts0"/>
          <w:sz w:val="28"/>
          <w:szCs w:val="28"/>
        </w:rPr>
        <w:t>в</w:t>
      </w:r>
      <w:r w:rsidRPr="001C7A17">
        <w:rPr>
          <w:rStyle w:val="spanrvts0"/>
          <w:sz w:val="28"/>
          <w:szCs w:val="28"/>
        </w:rPr>
        <w:t xml:space="preserve"> опломбованих (опечатаних) приміщеннях (тарі)</w:t>
      </w:r>
      <w:r w:rsidR="008645DA" w:rsidRPr="001C7A17">
        <w:rPr>
          <w:rStyle w:val="spanrvts0"/>
          <w:sz w:val="28"/>
          <w:szCs w:val="28"/>
        </w:rPr>
        <w:t>.</w:t>
      </w:r>
    </w:p>
    <w:p w14:paraId="7B241824" w14:textId="77777777" w:rsidR="008645DA" w:rsidRPr="001C7A17" w:rsidRDefault="008645DA" w:rsidP="00B148EE">
      <w:pPr>
        <w:pStyle w:val="5053"/>
        <w:spacing w:before="0" w:beforeAutospacing="0" w:after="150" w:afterAutospacing="0"/>
        <w:ind w:firstLine="567"/>
        <w:jc w:val="both"/>
        <w:rPr>
          <w:rStyle w:val="spanrvts0"/>
          <w:sz w:val="28"/>
          <w:szCs w:val="28"/>
        </w:rPr>
      </w:pPr>
      <w:r w:rsidRPr="001C7A17">
        <w:rPr>
          <w:rStyle w:val="spanrvts0"/>
          <w:sz w:val="28"/>
          <w:szCs w:val="28"/>
        </w:rPr>
        <w:t>У</w:t>
      </w:r>
      <w:r w:rsidR="00B148EE" w:rsidRPr="001C7A17">
        <w:rPr>
          <w:rStyle w:val="spanrvts0"/>
          <w:sz w:val="28"/>
          <w:szCs w:val="28"/>
        </w:rPr>
        <w:t xml:space="preserve"> </w:t>
      </w:r>
      <w:r w:rsidRPr="001C7A17">
        <w:rPr>
          <w:rStyle w:val="spanrvts0"/>
          <w:sz w:val="28"/>
          <w:szCs w:val="28"/>
        </w:rPr>
        <w:t>разі</w:t>
      </w:r>
      <w:r w:rsidR="00AC6ECA" w:rsidRPr="001C7A17">
        <w:rPr>
          <w:rStyle w:val="spanrvts0"/>
          <w:sz w:val="28"/>
          <w:szCs w:val="28"/>
        </w:rPr>
        <w:t xml:space="preserve"> прийняття рішення </w:t>
      </w:r>
      <w:r w:rsidR="00EA1902" w:rsidRPr="001C7A17">
        <w:rPr>
          <w:rStyle w:val="spanrvts0"/>
          <w:sz w:val="28"/>
          <w:szCs w:val="28"/>
        </w:rPr>
        <w:t xml:space="preserve">Держкомтелерадіо </w:t>
      </w:r>
      <w:r w:rsidR="00AC6ECA" w:rsidRPr="001C7A17">
        <w:rPr>
          <w:rStyle w:val="spanrvts0"/>
          <w:sz w:val="28"/>
          <w:szCs w:val="28"/>
        </w:rPr>
        <w:t>про закриття провадження по справі</w:t>
      </w:r>
      <w:r w:rsidRPr="001C7A17">
        <w:rPr>
          <w:rStyle w:val="spanrvts0"/>
          <w:sz w:val="28"/>
          <w:szCs w:val="28"/>
        </w:rPr>
        <w:t xml:space="preserve"> за відсутності порушень, встановлених статтею 28</w:t>
      </w:r>
      <w:r w:rsidRPr="001C7A17">
        <w:rPr>
          <w:rStyle w:val="spanrvts0"/>
          <w:sz w:val="28"/>
          <w:szCs w:val="28"/>
          <w:vertAlign w:val="superscript"/>
        </w:rPr>
        <w:t>1</w:t>
      </w:r>
      <w:r w:rsidRPr="001C7A17">
        <w:rPr>
          <w:rStyle w:val="spanrvts0"/>
          <w:sz w:val="28"/>
          <w:szCs w:val="28"/>
        </w:rPr>
        <w:t xml:space="preserve"> Закону України «Про видавничу справу», попередньо вилучена з обігу видавнича продукція повертається </w:t>
      </w:r>
      <w:r w:rsidR="00FB37A8" w:rsidRPr="001C7A17">
        <w:rPr>
          <w:rStyle w:val="spanrvts0"/>
          <w:sz w:val="28"/>
          <w:szCs w:val="28"/>
        </w:rPr>
        <w:t>в обіг</w:t>
      </w:r>
      <w:r w:rsidRPr="001C7A17">
        <w:rPr>
          <w:rStyle w:val="spanrvts0"/>
          <w:sz w:val="28"/>
          <w:szCs w:val="28"/>
        </w:rPr>
        <w:t>.</w:t>
      </w:r>
    </w:p>
    <w:p w14:paraId="32BF11F8" w14:textId="77777777" w:rsidR="00B148EE" w:rsidRPr="001C7A17" w:rsidRDefault="008645DA" w:rsidP="00B148EE">
      <w:pPr>
        <w:pStyle w:val="5053"/>
        <w:spacing w:before="0" w:beforeAutospacing="0" w:after="150" w:afterAutospacing="0"/>
        <w:ind w:firstLine="567"/>
        <w:jc w:val="both"/>
        <w:rPr>
          <w:rStyle w:val="spanrvts0"/>
          <w:sz w:val="28"/>
          <w:szCs w:val="28"/>
        </w:rPr>
      </w:pPr>
      <w:r w:rsidRPr="001C7A17">
        <w:rPr>
          <w:rStyle w:val="spanrvts0"/>
          <w:sz w:val="28"/>
          <w:szCs w:val="28"/>
        </w:rPr>
        <w:t xml:space="preserve">У разі прийняття рішення </w:t>
      </w:r>
      <w:r w:rsidR="00EA1902" w:rsidRPr="001C7A17">
        <w:rPr>
          <w:rStyle w:val="spanrvts0"/>
          <w:sz w:val="28"/>
          <w:szCs w:val="28"/>
        </w:rPr>
        <w:t xml:space="preserve">Держкомтелерадіо </w:t>
      </w:r>
      <w:r w:rsidRPr="001C7A17">
        <w:rPr>
          <w:rStyle w:val="spanrvts0"/>
          <w:sz w:val="28"/>
          <w:szCs w:val="28"/>
        </w:rPr>
        <w:t xml:space="preserve">про накладення штрафу та вилучення з обігу видавничої продукції, яка розповсюджується без наявності відповідного дозволу, така видавнича продукція зберігається суб’єктом господарювання </w:t>
      </w:r>
      <w:r w:rsidR="00B148EE" w:rsidRPr="001C7A17">
        <w:rPr>
          <w:rStyle w:val="spanrvts0"/>
          <w:sz w:val="28"/>
          <w:szCs w:val="28"/>
        </w:rPr>
        <w:t>протягом строку, встановленого законодавством на оскарження рішення Держкомтелерадіо про накладення штрафу, а у разі його оскарження – до набрання законної сили відповідним рішенням суду (далі – строк зберігання).</w:t>
      </w:r>
    </w:p>
    <w:p w14:paraId="6721185B" w14:textId="77777777" w:rsidR="00B148EE" w:rsidRPr="00FB37A8" w:rsidRDefault="00B148EE" w:rsidP="00B148EE">
      <w:pPr>
        <w:pStyle w:val="a5"/>
        <w:spacing w:before="0" w:beforeAutospacing="0" w:after="150" w:afterAutospacing="0"/>
        <w:ind w:firstLine="567"/>
        <w:jc w:val="both"/>
        <w:rPr>
          <w:rStyle w:val="spanrvts0"/>
          <w:sz w:val="28"/>
          <w:szCs w:val="28"/>
        </w:rPr>
      </w:pPr>
      <w:r w:rsidRPr="001C7A17">
        <w:rPr>
          <w:rStyle w:val="spanrvts0"/>
          <w:sz w:val="28"/>
          <w:szCs w:val="28"/>
        </w:rPr>
        <w:t>Відповідальність за збереження вилученої з обігу видавничої продукції, яка розповсюджувалась без наявності відповідного дозволу, несе суб’єкт господарювання, що здійснює її зберігання.</w:t>
      </w:r>
    </w:p>
    <w:p w14:paraId="7BB03CE9" w14:textId="77777777" w:rsidR="00B148EE" w:rsidRPr="00FB37A8" w:rsidRDefault="00A62B39"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15. </w:t>
      </w:r>
      <w:r w:rsidR="00B148EE" w:rsidRPr="00FB37A8">
        <w:rPr>
          <w:rStyle w:val="spanrvts0"/>
          <w:sz w:val="28"/>
          <w:szCs w:val="28"/>
        </w:rPr>
        <w:t xml:space="preserve">Після завершення строку зберігання вилучена з обігу видавнича продукція, яка розповсюджувалась без наявності відповідного дозволу, набуває статусу відходів та у місячний строк підлягає передачі особою, що здійснює зберігання, суб’єкту господарювання у сфері управління відходами в установленому законодавством порядку. При цьому, копію акту такої передачі суб’єкт господарювання надсилає рекомендованим листом на адресу Держкомтелерадіо. </w:t>
      </w:r>
    </w:p>
    <w:p w14:paraId="331DBF64" w14:textId="77777777" w:rsidR="00B148EE" w:rsidRPr="00FB37A8" w:rsidRDefault="00B148EE" w:rsidP="00B148EE">
      <w:pPr>
        <w:pStyle w:val="rvps2"/>
        <w:ind w:firstLine="567"/>
        <w:jc w:val="both"/>
        <w:rPr>
          <w:rStyle w:val="spanrvts0"/>
          <w:strike/>
          <w:sz w:val="28"/>
          <w:szCs w:val="28"/>
        </w:rPr>
      </w:pPr>
      <w:r w:rsidRPr="00FB37A8">
        <w:rPr>
          <w:rStyle w:val="spanrvts0"/>
          <w:sz w:val="28"/>
          <w:szCs w:val="28"/>
        </w:rPr>
        <w:t>1</w:t>
      </w:r>
      <w:r w:rsidR="00A62B39" w:rsidRPr="00FB37A8">
        <w:rPr>
          <w:rStyle w:val="spanrvts0"/>
          <w:sz w:val="28"/>
          <w:szCs w:val="28"/>
        </w:rPr>
        <w:t>6</w:t>
      </w:r>
      <w:r w:rsidRPr="00FB37A8">
        <w:rPr>
          <w:rStyle w:val="spanrvts0"/>
          <w:sz w:val="28"/>
          <w:szCs w:val="28"/>
        </w:rPr>
        <w:t xml:space="preserve">. Уповноважені посадові особи передають матеріали справи щодо вилучення з обігу видавничої продукції, яка розповсюджувалась без наявності </w:t>
      </w:r>
      <w:r w:rsidRPr="00FB37A8">
        <w:rPr>
          <w:rStyle w:val="spanrvts0"/>
          <w:sz w:val="28"/>
          <w:szCs w:val="28"/>
        </w:rPr>
        <w:lastRenderedPageBreak/>
        <w:t>відповідного дозволу (далі – матеріали справи), посадовим особам для прийняття рішення про накладення штрафу.</w:t>
      </w:r>
    </w:p>
    <w:p w14:paraId="174425D7"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1</w:t>
      </w:r>
      <w:r w:rsidR="00A62B39" w:rsidRPr="00FB37A8">
        <w:rPr>
          <w:rStyle w:val="spanrvts0"/>
          <w:sz w:val="28"/>
          <w:szCs w:val="28"/>
        </w:rPr>
        <w:t>7</w:t>
      </w:r>
      <w:r w:rsidRPr="00FB37A8">
        <w:rPr>
          <w:rStyle w:val="spanrvts0"/>
          <w:sz w:val="28"/>
          <w:szCs w:val="28"/>
        </w:rPr>
        <w:t>. Під час перевірки посадові особи оцінюють докази з матеріалів справи за своїм внутрішнім переконанням, що ґрунтується на всебічному, повному і об'єктивному дослідженні всіх обставин в їх сукупності, керуючись законом і правосвідомістю. При цьому, доказами можуть бути будь-які фактичні дані, на підставі яких встановлюється наявність обставин, що обґрунтовують накладення штрафу, встановлені на підставі пояснень юридичних та фізичних осіб, їхніх представників, показань свідків, письмових доказів, речових доказів, зокрема звуко- і відеозаписів.</w:t>
      </w:r>
    </w:p>
    <w:p w14:paraId="2C6C59A9"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1</w:t>
      </w:r>
      <w:r w:rsidR="00A62B39" w:rsidRPr="00FB37A8">
        <w:rPr>
          <w:rStyle w:val="spanrvts0"/>
          <w:sz w:val="28"/>
          <w:szCs w:val="28"/>
        </w:rPr>
        <w:t>8</w:t>
      </w:r>
      <w:r w:rsidRPr="00FB37A8">
        <w:rPr>
          <w:rStyle w:val="spanrvts0"/>
          <w:sz w:val="28"/>
          <w:szCs w:val="28"/>
        </w:rPr>
        <w:t>. Розгляд справи розпочинається не пізніше 3 робочих днів з дня передачі уповноваженою посадовою особою матеріалів справи щодо вилучення з обігу видавничої продукції.</w:t>
      </w:r>
    </w:p>
    <w:p w14:paraId="53B876D8"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1</w:t>
      </w:r>
      <w:r w:rsidR="00A62B39" w:rsidRPr="00FB37A8">
        <w:rPr>
          <w:rStyle w:val="spanrvts0"/>
          <w:sz w:val="28"/>
          <w:szCs w:val="28"/>
        </w:rPr>
        <w:t>9</w:t>
      </w:r>
      <w:r w:rsidRPr="00FB37A8">
        <w:rPr>
          <w:rStyle w:val="spanrvts0"/>
          <w:sz w:val="28"/>
          <w:szCs w:val="28"/>
        </w:rPr>
        <w:t>. Суб’єкт господарювання з урахуванням положень статті 32 Закону України «Про адміністративну процедуру» інформується про дату, час та місце розгляду справи поштовим відправленням, технічними засобами електронних комунікацій або шляхом вручення повідомлення суб’єкту господарювання або його представнику, якщо суб’єкт господарювання сповістив посадову особу про відповідне уповноваження свого представника на отримання повідомлень, про що на копії повідомлення, яка залишається у посадової особи, робиться відповідна позначка, засвідчена підписом такого представника.</w:t>
      </w:r>
    </w:p>
    <w:p w14:paraId="66B41D20"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2" w:name="n15"/>
      <w:bookmarkEnd w:id="12"/>
      <w:r w:rsidRPr="00FB37A8">
        <w:rPr>
          <w:rStyle w:val="spanrvts0"/>
          <w:sz w:val="28"/>
          <w:szCs w:val="28"/>
        </w:rPr>
        <w:t>У повідомленні зазначаються права та обов’язки суб’єкта господарювання, зокрема інформація про право бути присутнім під час розгляду та вирішення справи, порядок ознайомлення з матеріалами, а також способи подання пояснень і зауважень та строк, протягом якого суб’єкт господарювання має право їх подати.</w:t>
      </w:r>
    </w:p>
    <w:p w14:paraId="26CE3A9B" w14:textId="77777777" w:rsidR="00B148EE" w:rsidRPr="00FB37A8" w:rsidRDefault="00A62B39" w:rsidP="00B148EE">
      <w:pPr>
        <w:pStyle w:val="rvps2"/>
        <w:spacing w:before="0" w:beforeAutospacing="0" w:after="150" w:afterAutospacing="0"/>
        <w:ind w:firstLine="567"/>
        <w:jc w:val="both"/>
        <w:rPr>
          <w:rStyle w:val="spanrvts0"/>
          <w:sz w:val="28"/>
          <w:szCs w:val="28"/>
        </w:rPr>
      </w:pPr>
      <w:r w:rsidRPr="00FB37A8">
        <w:rPr>
          <w:rStyle w:val="spanrvts0"/>
          <w:sz w:val="28"/>
          <w:szCs w:val="28"/>
        </w:rPr>
        <w:t>20</w:t>
      </w:r>
      <w:r w:rsidR="00B148EE" w:rsidRPr="00FB37A8">
        <w:rPr>
          <w:rStyle w:val="spanrvts0"/>
          <w:sz w:val="28"/>
          <w:szCs w:val="28"/>
        </w:rPr>
        <w:t xml:space="preserve">. Матеріали справи розглядаються посадовою особою не пізніше 30 календарних днів з дня </w:t>
      </w:r>
      <w:r w:rsidRPr="00FB37A8">
        <w:rPr>
          <w:rStyle w:val="spanrvts0"/>
          <w:sz w:val="28"/>
          <w:szCs w:val="28"/>
        </w:rPr>
        <w:t>складення</w:t>
      </w:r>
      <w:r w:rsidR="00B148EE" w:rsidRPr="00FB37A8">
        <w:rPr>
          <w:rStyle w:val="spanrvts0"/>
          <w:sz w:val="28"/>
          <w:szCs w:val="28"/>
        </w:rPr>
        <w:t xml:space="preserve"> протоколу. </w:t>
      </w:r>
    </w:p>
    <w:p w14:paraId="50AB07F3"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2</w:t>
      </w:r>
      <w:r w:rsidR="00A62B39" w:rsidRPr="00FB37A8">
        <w:rPr>
          <w:rStyle w:val="spanrvts0"/>
          <w:sz w:val="28"/>
          <w:szCs w:val="28"/>
        </w:rPr>
        <w:t>1</w:t>
      </w:r>
      <w:r w:rsidRPr="00FB37A8">
        <w:rPr>
          <w:rStyle w:val="spanrvts0"/>
          <w:sz w:val="28"/>
          <w:szCs w:val="28"/>
        </w:rPr>
        <w:t>. У разі надходження від суб’єкта господарювання клопотання про відкладення розгляду справи дата та час розгляду справи переноситься у межах загального строку розгляду такої справи.</w:t>
      </w:r>
    </w:p>
    <w:p w14:paraId="4C5CE598"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2</w:t>
      </w:r>
      <w:r w:rsidR="00A62B39" w:rsidRPr="00FB37A8">
        <w:rPr>
          <w:rStyle w:val="spanrvts0"/>
          <w:sz w:val="28"/>
          <w:szCs w:val="28"/>
        </w:rPr>
        <w:t>2</w:t>
      </w:r>
      <w:r w:rsidRPr="00FB37A8">
        <w:rPr>
          <w:rStyle w:val="spanrvts0"/>
          <w:sz w:val="28"/>
          <w:szCs w:val="28"/>
        </w:rPr>
        <w:t>. Справа розглядається за участю суб’єкта господарювання.</w:t>
      </w:r>
    </w:p>
    <w:p w14:paraId="22E0DCC6"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2</w:t>
      </w:r>
      <w:r w:rsidR="00A62B39" w:rsidRPr="00FB37A8">
        <w:rPr>
          <w:rStyle w:val="spanrvts0"/>
          <w:sz w:val="28"/>
          <w:szCs w:val="28"/>
        </w:rPr>
        <w:t>3</w:t>
      </w:r>
      <w:r w:rsidRPr="00FB37A8">
        <w:rPr>
          <w:rStyle w:val="spanrvts0"/>
          <w:sz w:val="28"/>
          <w:szCs w:val="28"/>
        </w:rPr>
        <w:t xml:space="preserve">. Справа може розглядатися без участі суб’єкта господарювання у разі його неявки та ненадходження від нього клопотання про перенесення дати та часу розгляду справи, зазначеного в пункті 20 цього Порядку, за умови його інформування відповідно до пункту 18 цього Порядку </w:t>
      </w:r>
    </w:p>
    <w:p w14:paraId="278268A1"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2</w:t>
      </w:r>
      <w:r w:rsidR="00A62B39" w:rsidRPr="00FB37A8">
        <w:rPr>
          <w:rStyle w:val="spanrvts0"/>
          <w:sz w:val="28"/>
          <w:szCs w:val="28"/>
        </w:rPr>
        <w:t>4</w:t>
      </w:r>
      <w:r w:rsidRPr="00FB37A8">
        <w:rPr>
          <w:rStyle w:val="spanrvts0"/>
          <w:sz w:val="28"/>
          <w:szCs w:val="28"/>
        </w:rPr>
        <w:t>. За клопотанням суб’єкта господарювання або з власної ініціативи посадової особи, яка розглядає справу, а також у випадках, передбачених законом, до участі у справі залучається особа, яка сприяє розгляду справи, - свідок, експерт, спеціаліст, перекладач.</w:t>
      </w:r>
    </w:p>
    <w:p w14:paraId="50F4B404"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lastRenderedPageBreak/>
        <w:t>2</w:t>
      </w:r>
      <w:r w:rsidR="00A62B39" w:rsidRPr="00FB37A8">
        <w:rPr>
          <w:rStyle w:val="spanrvts0"/>
          <w:sz w:val="28"/>
          <w:szCs w:val="28"/>
        </w:rPr>
        <w:t>5</w:t>
      </w:r>
      <w:r w:rsidRPr="00FB37A8">
        <w:rPr>
          <w:rStyle w:val="spanrvts0"/>
          <w:sz w:val="28"/>
          <w:szCs w:val="28"/>
        </w:rPr>
        <w:t>. До початку розгляду справи суб’єкту господарювання та у разі присутності особам, які сприяють розгляду справи (далі – учасники), роз’яснюють їх права та обов’язки.</w:t>
      </w:r>
    </w:p>
    <w:p w14:paraId="56AADAE3" w14:textId="77777777" w:rsidR="00B148EE" w:rsidRPr="00FB37A8" w:rsidRDefault="00B148EE" w:rsidP="00B148EE">
      <w:pPr>
        <w:pStyle w:val="rvps2"/>
        <w:spacing w:before="0" w:beforeAutospacing="0" w:after="150" w:afterAutospacing="0"/>
        <w:ind w:firstLine="567"/>
        <w:jc w:val="both"/>
        <w:rPr>
          <w:rStyle w:val="spanrvts0"/>
          <w:sz w:val="28"/>
          <w:szCs w:val="28"/>
          <w:u w:val="single"/>
        </w:rPr>
      </w:pPr>
      <w:bookmarkStart w:id="13" w:name="n22"/>
      <w:bookmarkEnd w:id="13"/>
      <w:r w:rsidRPr="00FB37A8">
        <w:rPr>
          <w:rStyle w:val="spanrvts0"/>
          <w:sz w:val="28"/>
          <w:szCs w:val="28"/>
        </w:rPr>
        <w:t>2</w:t>
      </w:r>
      <w:r w:rsidR="00A62B39" w:rsidRPr="00FB37A8">
        <w:rPr>
          <w:rStyle w:val="spanrvts0"/>
          <w:sz w:val="28"/>
          <w:szCs w:val="28"/>
        </w:rPr>
        <w:t>6</w:t>
      </w:r>
      <w:r w:rsidRPr="00FB37A8">
        <w:rPr>
          <w:rStyle w:val="spanrvts0"/>
          <w:sz w:val="28"/>
          <w:szCs w:val="28"/>
        </w:rPr>
        <w:t>. Під час розгляду справи заслуховуються пояснення та зауваження (у разі їх наявності) учасників, досліджуються матеріали та обставини справи і вирішується питання щодо наявності підстав для накладення штрафу.</w:t>
      </w:r>
    </w:p>
    <w:p w14:paraId="739C23B5"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4" w:name="n23"/>
      <w:bookmarkEnd w:id="14"/>
      <w:r w:rsidRPr="00FB37A8">
        <w:rPr>
          <w:rStyle w:val="spanrvts0"/>
          <w:sz w:val="28"/>
          <w:szCs w:val="28"/>
        </w:rPr>
        <w:t>2</w:t>
      </w:r>
      <w:r w:rsidR="00A62B39" w:rsidRPr="00FB37A8">
        <w:rPr>
          <w:rStyle w:val="spanrvts0"/>
          <w:sz w:val="28"/>
          <w:szCs w:val="28"/>
        </w:rPr>
        <w:t>7</w:t>
      </w:r>
      <w:r w:rsidRPr="00FB37A8">
        <w:rPr>
          <w:rStyle w:val="spanrvts0"/>
          <w:sz w:val="28"/>
          <w:szCs w:val="28"/>
        </w:rPr>
        <w:t>. Учасники мають право ознайомлюватися з матеріалами справи (крім відомостей, що відповідно до закону належать до інформації з обмеженим доступом), робити з них витяги, копії тощо, зокрема з використанням технічних засобів, під час здійснення та після завершення розгляду справи про накладення штрафу, отримувати інформацію про процедурні дії та процедурні рішення, вчинені (прийняті) під час розгляду справи.</w:t>
      </w:r>
    </w:p>
    <w:p w14:paraId="4812D083"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5" w:name="n24"/>
      <w:bookmarkEnd w:id="15"/>
      <w:r w:rsidRPr="00FB37A8">
        <w:rPr>
          <w:rStyle w:val="spanrvts0"/>
          <w:sz w:val="28"/>
          <w:szCs w:val="28"/>
        </w:rPr>
        <w:t>2</w:t>
      </w:r>
      <w:r w:rsidR="00A62B39" w:rsidRPr="00FB37A8">
        <w:rPr>
          <w:rStyle w:val="spanrvts0"/>
          <w:sz w:val="28"/>
          <w:szCs w:val="28"/>
        </w:rPr>
        <w:t>8</w:t>
      </w:r>
      <w:r w:rsidRPr="00FB37A8">
        <w:rPr>
          <w:rStyle w:val="spanrvts0"/>
          <w:sz w:val="28"/>
          <w:szCs w:val="28"/>
        </w:rPr>
        <w:t xml:space="preserve">. Рішення про зупинення розгляду справи та її відновлення на вимогу (за заявою) суб’єкта господарювання приймається з урахуванням </w:t>
      </w:r>
      <w:hyperlink r:id="rId9" w:anchor="n446" w:tgtFrame="_blank" w:history="1">
        <w:r w:rsidRPr="00FB37A8">
          <w:rPr>
            <w:rStyle w:val="spanrvts0"/>
            <w:sz w:val="28"/>
            <w:szCs w:val="28"/>
          </w:rPr>
          <w:t>статті 64</w:t>
        </w:r>
      </w:hyperlink>
      <w:r w:rsidRPr="00FB37A8">
        <w:rPr>
          <w:rStyle w:val="spanrvts0"/>
          <w:sz w:val="28"/>
          <w:szCs w:val="28"/>
        </w:rPr>
        <w:t xml:space="preserve"> Закону України «Про адміністративну процедуру». </w:t>
      </w:r>
    </w:p>
    <w:p w14:paraId="14D611E0"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Про зупинення розгляду справи та відновлення її розгляду повідомляється учасникам у порядку, встановленому Законом України «Про адміністративну процедуру».</w:t>
      </w:r>
    </w:p>
    <w:p w14:paraId="73788182"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6" w:name="n25"/>
      <w:bookmarkEnd w:id="16"/>
      <w:r w:rsidRPr="00FB37A8">
        <w:rPr>
          <w:rStyle w:val="spanrvts0"/>
          <w:sz w:val="28"/>
          <w:szCs w:val="28"/>
        </w:rPr>
        <w:t>2</w:t>
      </w:r>
      <w:r w:rsidR="00A62B39" w:rsidRPr="00FB37A8">
        <w:rPr>
          <w:rStyle w:val="spanrvts0"/>
          <w:sz w:val="28"/>
          <w:szCs w:val="28"/>
        </w:rPr>
        <w:t>9</w:t>
      </w:r>
      <w:r w:rsidRPr="00FB37A8">
        <w:rPr>
          <w:rStyle w:val="spanrvts0"/>
          <w:sz w:val="28"/>
          <w:szCs w:val="28"/>
        </w:rPr>
        <w:t xml:space="preserve">. </w:t>
      </w:r>
      <w:r w:rsidR="00A62B39" w:rsidRPr="00FB37A8">
        <w:rPr>
          <w:rStyle w:val="spanrvts0"/>
          <w:sz w:val="28"/>
          <w:szCs w:val="28"/>
        </w:rPr>
        <w:t>За результатами розгляду справи приймається р</w:t>
      </w:r>
      <w:r w:rsidRPr="00FB37A8">
        <w:rPr>
          <w:rStyle w:val="spanrvts0"/>
          <w:sz w:val="28"/>
          <w:szCs w:val="28"/>
        </w:rPr>
        <w:t xml:space="preserve">ішення про </w:t>
      </w:r>
      <w:r w:rsidR="00043A90" w:rsidRPr="00FB37A8">
        <w:rPr>
          <w:rStyle w:val="spanrvts0"/>
          <w:sz w:val="28"/>
          <w:szCs w:val="28"/>
        </w:rPr>
        <w:t xml:space="preserve">вилучення з обігу видавничої продукції, яка розповсюджується без наявності відповідного дозволу, та накладення штрафу або про </w:t>
      </w:r>
      <w:r w:rsidRPr="00FB37A8">
        <w:rPr>
          <w:rStyle w:val="spanrvts0"/>
          <w:sz w:val="28"/>
          <w:szCs w:val="28"/>
        </w:rPr>
        <w:t>закриття</w:t>
      </w:r>
      <w:r w:rsidR="00AC6ECA" w:rsidRPr="00FB37A8">
        <w:rPr>
          <w:rStyle w:val="spanrvts0"/>
          <w:sz w:val="28"/>
          <w:szCs w:val="28"/>
        </w:rPr>
        <w:t xml:space="preserve"> провадження по</w:t>
      </w:r>
      <w:r w:rsidRPr="00FB37A8">
        <w:rPr>
          <w:rStyle w:val="spanrvts0"/>
          <w:sz w:val="28"/>
          <w:szCs w:val="28"/>
        </w:rPr>
        <w:t xml:space="preserve"> справ</w:t>
      </w:r>
      <w:r w:rsidR="00AC6ECA" w:rsidRPr="00FB37A8">
        <w:rPr>
          <w:rStyle w:val="spanrvts0"/>
          <w:sz w:val="28"/>
          <w:szCs w:val="28"/>
        </w:rPr>
        <w:t>і</w:t>
      </w:r>
      <w:r w:rsidRPr="00FB37A8">
        <w:rPr>
          <w:rStyle w:val="spanrvts0"/>
          <w:sz w:val="28"/>
          <w:szCs w:val="28"/>
        </w:rPr>
        <w:t xml:space="preserve"> у разі відсутності порушень, встановлених статтею 28</w:t>
      </w:r>
      <w:r w:rsidRPr="00FB37A8">
        <w:rPr>
          <w:rStyle w:val="spanrvts0"/>
          <w:sz w:val="28"/>
          <w:szCs w:val="28"/>
          <w:vertAlign w:val="superscript"/>
        </w:rPr>
        <w:t>1</w:t>
      </w:r>
      <w:r w:rsidRPr="00FB37A8">
        <w:rPr>
          <w:rStyle w:val="spanrvts0"/>
          <w:sz w:val="28"/>
          <w:szCs w:val="28"/>
        </w:rPr>
        <w:t xml:space="preserve"> Закону України «Про видавничу справу», або з підстав, передбачених</w:t>
      </w:r>
      <w:r w:rsidR="008D75B6" w:rsidRPr="00FB37A8">
        <w:rPr>
          <w:rStyle w:val="spanrvts0"/>
          <w:sz w:val="28"/>
          <w:szCs w:val="28"/>
        </w:rPr>
        <w:t xml:space="preserve"> </w:t>
      </w:r>
      <w:r w:rsidRPr="00FB37A8">
        <w:rPr>
          <w:rStyle w:val="spanrvts0"/>
          <w:sz w:val="28"/>
          <w:szCs w:val="28"/>
        </w:rPr>
        <w:t>статтею 65 Закону України «Про адміністративну процедуру» за формою згідно із додатком 2 до цього Порядку (далі – рішення).</w:t>
      </w:r>
    </w:p>
    <w:p w14:paraId="710D4ED6"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3</w:t>
      </w:r>
      <w:r w:rsidR="00043A90" w:rsidRPr="00FB37A8">
        <w:rPr>
          <w:rStyle w:val="spanrvts0"/>
          <w:sz w:val="28"/>
          <w:szCs w:val="28"/>
        </w:rPr>
        <w:t>0</w:t>
      </w:r>
      <w:r w:rsidRPr="00FB37A8">
        <w:rPr>
          <w:rStyle w:val="spanrvts0"/>
          <w:sz w:val="28"/>
          <w:szCs w:val="28"/>
        </w:rPr>
        <w:t>. Рішення складається із вступної, мотивувальної, резолютивної, заключної частин та оформлюється відповідно до вимог Закону України «Про адміністративну процедуру».</w:t>
      </w:r>
    </w:p>
    <w:p w14:paraId="26965643" w14:textId="77777777" w:rsidR="00B148EE" w:rsidRPr="00FB37A8" w:rsidRDefault="00B148EE" w:rsidP="00B148EE">
      <w:pPr>
        <w:pStyle w:val="rvps2"/>
        <w:ind w:firstLine="567"/>
        <w:jc w:val="both"/>
        <w:rPr>
          <w:rStyle w:val="spanrvts0"/>
          <w:sz w:val="28"/>
          <w:szCs w:val="28"/>
        </w:rPr>
      </w:pPr>
      <w:r w:rsidRPr="00FB37A8">
        <w:rPr>
          <w:rStyle w:val="spanrvts0"/>
          <w:sz w:val="28"/>
          <w:szCs w:val="28"/>
        </w:rPr>
        <w:t>Рішення підписується посадовою особою, яка розглядала справу, та скріплюється печаткою Держкомтелерадіо.</w:t>
      </w:r>
    </w:p>
    <w:p w14:paraId="70781F2E"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7" w:name="n27"/>
      <w:bookmarkEnd w:id="17"/>
      <w:r w:rsidRPr="00FB37A8">
        <w:rPr>
          <w:rStyle w:val="spanrvts0"/>
          <w:sz w:val="28"/>
          <w:szCs w:val="28"/>
        </w:rPr>
        <w:t>3</w:t>
      </w:r>
      <w:r w:rsidR="001C7A17">
        <w:rPr>
          <w:rStyle w:val="spanrvts0"/>
          <w:sz w:val="28"/>
          <w:szCs w:val="28"/>
        </w:rPr>
        <w:t>1</w:t>
      </w:r>
      <w:r w:rsidRPr="00FB37A8">
        <w:rPr>
          <w:rStyle w:val="spanrvts0"/>
          <w:sz w:val="28"/>
          <w:szCs w:val="28"/>
        </w:rPr>
        <w:t>. Рішення складається у двох примірниках, один з яких зберігається у Держкомтелерадіо, другий – вручається суб’єкту господарювання, про що на першому примірнику такого рішення робиться відповідна позначка, засвідчена підписом суб’єкта господарювання.</w:t>
      </w:r>
    </w:p>
    <w:p w14:paraId="4B51158E"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 xml:space="preserve">У разі розгляду справи без участі суб’єкта господарювання або його представника рішення надсилається суб’єкту господарювання </w:t>
      </w:r>
      <w:r w:rsidR="00043A90" w:rsidRPr="00FB37A8">
        <w:rPr>
          <w:rStyle w:val="spanrvts0"/>
          <w:sz w:val="28"/>
          <w:szCs w:val="28"/>
        </w:rPr>
        <w:t>рекомендованим листом з повідомленням про вручення, або в інший спосіб, що дає можливість підтвердити факт вручення</w:t>
      </w:r>
      <w:r w:rsidRPr="00FB37A8">
        <w:rPr>
          <w:rStyle w:val="spanrvts0"/>
          <w:sz w:val="28"/>
          <w:szCs w:val="28"/>
        </w:rPr>
        <w:t>.</w:t>
      </w:r>
    </w:p>
    <w:p w14:paraId="00B4CD85"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8" w:name="n28"/>
      <w:bookmarkEnd w:id="18"/>
      <w:r w:rsidRPr="00FB37A8">
        <w:rPr>
          <w:rStyle w:val="spanrvts0"/>
          <w:sz w:val="28"/>
          <w:szCs w:val="28"/>
        </w:rPr>
        <w:t>3</w:t>
      </w:r>
      <w:r w:rsidR="001C7A17">
        <w:rPr>
          <w:rStyle w:val="spanrvts0"/>
          <w:sz w:val="28"/>
          <w:szCs w:val="28"/>
        </w:rPr>
        <w:t>2</w:t>
      </w:r>
      <w:r w:rsidRPr="00FB37A8">
        <w:rPr>
          <w:rStyle w:val="spanrvts0"/>
          <w:sz w:val="28"/>
          <w:szCs w:val="28"/>
        </w:rPr>
        <w:t xml:space="preserve">. У разі відсутності підстав для накладення штрафу суб’єкт господарювання письмово інформується поштовим відправленням, технічними </w:t>
      </w:r>
      <w:r w:rsidRPr="00FB37A8">
        <w:rPr>
          <w:rStyle w:val="spanrvts0"/>
          <w:sz w:val="28"/>
          <w:szCs w:val="28"/>
        </w:rPr>
        <w:lastRenderedPageBreak/>
        <w:t>засобами електронних комунікацій або шляхом вручення повідомлення суб’єкту господарювання.</w:t>
      </w:r>
    </w:p>
    <w:p w14:paraId="333D0E21"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19" w:name="n29"/>
      <w:bookmarkEnd w:id="19"/>
      <w:r w:rsidRPr="00FB37A8">
        <w:rPr>
          <w:rStyle w:val="spanrvts0"/>
          <w:sz w:val="28"/>
          <w:szCs w:val="28"/>
        </w:rPr>
        <w:t>3</w:t>
      </w:r>
      <w:r w:rsidR="001C7A17">
        <w:rPr>
          <w:rStyle w:val="spanrvts0"/>
          <w:sz w:val="28"/>
          <w:szCs w:val="28"/>
        </w:rPr>
        <w:t>3</w:t>
      </w:r>
      <w:r w:rsidRPr="00FB37A8">
        <w:rPr>
          <w:rStyle w:val="spanrvts0"/>
          <w:sz w:val="28"/>
          <w:szCs w:val="28"/>
        </w:rPr>
        <w:t>. Рішення набирає чинності з дня вручення його суб’єкту господарювання.</w:t>
      </w:r>
    </w:p>
    <w:p w14:paraId="4853E546" w14:textId="77777777" w:rsidR="00B148EE"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sz w:val="28"/>
          <w:szCs w:val="28"/>
        </w:rPr>
        <w:t>3</w:t>
      </w:r>
      <w:r w:rsidR="001C7A17">
        <w:rPr>
          <w:rStyle w:val="spanrvts0"/>
          <w:sz w:val="28"/>
          <w:szCs w:val="28"/>
        </w:rPr>
        <w:t>4</w:t>
      </w:r>
      <w:r w:rsidRPr="00FB37A8">
        <w:rPr>
          <w:rStyle w:val="spanrvts0"/>
          <w:sz w:val="28"/>
          <w:szCs w:val="28"/>
        </w:rPr>
        <w:t>. Штраф підлягає сплаті протягом 15 днів з дня набрання чинності рішенням на рахунок, відкритий для сплати штрафів, за реквізитами оприлюдненими на офіційному веб-сайті Держкомтелерадіо. Суми коштів від надходження штрафу зараховуються до державного бюджету.</w:t>
      </w:r>
    </w:p>
    <w:p w14:paraId="558F993D"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20" w:name="n16"/>
      <w:bookmarkEnd w:id="20"/>
      <w:r w:rsidRPr="00FB37A8">
        <w:rPr>
          <w:rStyle w:val="spanrvts0"/>
          <w:sz w:val="28"/>
          <w:szCs w:val="28"/>
        </w:rPr>
        <w:t>3</w:t>
      </w:r>
      <w:r w:rsidR="001C7A17">
        <w:rPr>
          <w:rStyle w:val="spanrvts0"/>
          <w:sz w:val="28"/>
          <w:szCs w:val="28"/>
        </w:rPr>
        <w:t>5</w:t>
      </w:r>
      <w:r w:rsidRPr="00FB37A8">
        <w:rPr>
          <w:rStyle w:val="spanrvts0"/>
          <w:sz w:val="28"/>
          <w:szCs w:val="28"/>
        </w:rPr>
        <w:t xml:space="preserve">. Суб’єкт господарювання, який протягом строку, встановленого </w:t>
      </w:r>
      <w:hyperlink r:id="rId10" w:anchor="n15" w:history="1">
        <w:r w:rsidRPr="00FB37A8">
          <w:rPr>
            <w:rStyle w:val="spanrvts0"/>
            <w:sz w:val="28"/>
            <w:szCs w:val="28"/>
          </w:rPr>
          <w:t xml:space="preserve">пунктом </w:t>
        </w:r>
      </w:hyperlink>
      <w:r w:rsidRPr="00FB37A8">
        <w:rPr>
          <w:rStyle w:val="spanrvts0"/>
          <w:sz w:val="28"/>
          <w:szCs w:val="28"/>
        </w:rPr>
        <w:t>34 цього Порядку, сплатив суму штрафу, повинен протягом 3 робочих днів з дня, наступного за днем сплати суми штрафу, письмово повідомити про це Держкомтелерадіо з наданням доказу на підтвердження сплати штрафу (засвідченої в установленому порядку копії платіжного доручення або квитанції банку тощо).</w:t>
      </w:r>
    </w:p>
    <w:p w14:paraId="00F6A36A"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21" w:name="n17"/>
      <w:bookmarkEnd w:id="21"/>
      <w:r w:rsidRPr="00FB37A8">
        <w:rPr>
          <w:rStyle w:val="spanrvts0"/>
          <w:sz w:val="28"/>
          <w:szCs w:val="28"/>
        </w:rPr>
        <w:t>Повідомлення складається довільно в електронній формі або у паперовій формі. До повідомлення додається доказ на підтвердження сплати штрафу (засвідчені в установленому порядку копії платіжного доручення або квитанції банку тощо).</w:t>
      </w:r>
    </w:p>
    <w:p w14:paraId="10E7BC5A"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22" w:name="n18"/>
      <w:bookmarkEnd w:id="22"/>
      <w:r w:rsidRPr="00FB37A8">
        <w:rPr>
          <w:rStyle w:val="spanrvts0"/>
          <w:sz w:val="28"/>
          <w:szCs w:val="28"/>
        </w:rPr>
        <w:t>Повідомлення у паперовій формі надсилається на поштову адресу Держкомтелерадіо.</w:t>
      </w:r>
    </w:p>
    <w:p w14:paraId="25318DEF"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23" w:name="n19"/>
      <w:bookmarkEnd w:id="23"/>
      <w:r w:rsidRPr="00FB37A8">
        <w:rPr>
          <w:rStyle w:val="spanrvts0"/>
          <w:sz w:val="28"/>
          <w:szCs w:val="28"/>
        </w:rPr>
        <w:t>Повідомлення в електронній формі може бути надіслане на офіційну адресу електронної пошти Держкомтелерадіо у формі сканованих копій або з використанням кваліфікованого електронного підпису відповідно до вимог Законів України «Про електронні довірчі послуги», «Про електронні документи та електронний документообіг» та інших актів законодавства, які регулюють обіг електронних документів.</w:t>
      </w:r>
    </w:p>
    <w:p w14:paraId="791EC281"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24" w:name="n20"/>
      <w:bookmarkEnd w:id="24"/>
      <w:r w:rsidRPr="00FB37A8">
        <w:rPr>
          <w:rStyle w:val="spanrvts0"/>
          <w:sz w:val="28"/>
          <w:szCs w:val="28"/>
        </w:rPr>
        <w:t>3</w:t>
      </w:r>
      <w:r w:rsidR="001C7A17">
        <w:rPr>
          <w:rStyle w:val="spanrvts0"/>
          <w:sz w:val="28"/>
          <w:szCs w:val="28"/>
        </w:rPr>
        <w:t>6</w:t>
      </w:r>
      <w:r w:rsidRPr="00FB37A8">
        <w:rPr>
          <w:rStyle w:val="spanrvts0"/>
          <w:sz w:val="28"/>
          <w:szCs w:val="28"/>
        </w:rPr>
        <w:t>. Не сплачений у добровільному порядку штраф стягується в установленому законодавством порядку.</w:t>
      </w:r>
    </w:p>
    <w:p w14:paraId="2C18CBA8" w14:textId="77777777" w:rsidR="00B148EE" w:rsidRPr="00FB37A8" w:rsidRDefault="00B148EE" w:rsidP="00B148EE">
      <w:pPr>
        <w:pStyle w:val="rvps2"/>
        <w:spacing w:before="0" w:beforeAutospacing="0" w:after="150" w:afterAutospacing="0"/>
        <w:ind w:firstLine="567"/>
        <w:jc w:val="both"/>
        <w:rPr>
          <w:rStyle w:val="spanrvts0"/>
          <w:sz w:val="28"/>
          <w:szCs w:val="28"/>
        </w:rPr>
      </w:pPr>
      <w:bookmarkStart w:id="25" w:name="n30"/>
      <w:bookmarkEnd w:id="25"/>
      <w:r w:rsidRPr="00FB37A8">
        <w:rPr>
          <w:rStyle w:val="spanrvts0"/>
          <w:sz w:val="28"/>
          <w:szCs w:val="28"/>
        </w:rPr>
        <w:t>3</w:t>
      </w:r>
      <w:r w:rsidR="001C7A17">
        <w:rPr>
          <w:rStyle w:val="spanrvts0"/>
          <w:sz w:val="28"/>
          <w:szCs w:val="28"/>
        </w:rPr>
        <w:t>7</w:t>
      </w:r>
      <w:r w:rsidRPr="00FB37A8">
        <w:rPr>
          <w:rStyle w:val="spanrvts0"/>
          <w:sz w:val="28"/>
          <w:szCs w:val="28"/>
        </w:rPr>
        <w:t>. Рішення може бути оскаржено в судовому порядку.</w:t>
      </w:r>
      <w:bookmarkStart w:id="26" w:name="n31"/>
      <w:bookmarkStart w:id="27" w:name="n32"/>
      <w:bookmarkEnd w:id="26"/>
      <w:bookmarkEnd w:id="27"/>
    </w:p>
    <w:p w14:paraId="4E49C6C5" w14:textId="77777777" w:rsidR="00770BAB" w:rsidRPr="00FB37A8" w:rsidRDefault="00B148EE" w:rsidP="00B148EE">
      <w:pPr>
        <w:pStyle w:val="rvps2"/>
        <w:spacing w:before="0" w:beforeAutospacing="0" w:after="150" w:afterAutospacing="0"/>
        <w:ind w:firstLine="567"/>
        <w:jc w:val="both"/>
        <w:rPr>
          <w:rStyle w:val="spanrvts0"/>
          <w:sz w:val="28"/>
          <w:szCs w:val="28"/>
        </w:rPr>
      </w:pPr>
      <w:r w:rsidRPr="00FB37A8">
        <w:rPr>
          <w:rStyle w:val="spanrvts0"/>
          <w:rFonts w:eastAsia="Calibri"/>
          <w:sz w:val="28"/>
          <w:szCs w:val="28"/>
        </w:rPr>
        <w:t>3</w:t>
      </w:r>
      <w:r w:rsidR="001C7A17">
        <w:rPr>
          <w:rStyle w:val="spanrvts0"/>
          <w:rFonts w:eastAsia="Calibri"/>
          <w:sz w:val="28"/>
          <w:szCs w:val="28"/>
        </w:rPr>
        <w:t>8</w:t>
      </w:r>
      <w:r w:rsidRPr="00FB37A8">
        <w:rPr>
          <w:rStyle w:val="spanrvts0"/>
          <w:rFonts w:eastAsia="Calibri"/>
          <w:sz w:val="28"/>
          <w:szCs w:val="28"/>
        </w:rPr>
        <w:t>. Контроль за виконанням рішення здійснює відповідний структурний підрозділ Держкомтелерадіо.</w:t>
      </w:r>
    </w:p>
    <w:p w14:paraId="7F5B4C21" w14:textId="77777777" w:rsidR="00AA5C36" w:rsidRPr="00FB37A8" w:rsidRDefault="00AA5C36" w:rsidP="00354A57">
      <w:pPr>
        <w:pStyle w:val="rvps2"/>
        <w:spacing w:before="0" w:beforeAutospacing="0" w:after="150" w:afterAutospacing="0"/>
        <w:ind w:firstLine="567"/>
        <w:jc w:val="center"/>
        <w:rPr>
          <w:rStyle w:val="spanrvts0"/>
          <w:sz w:val="28"/>
          <w:szCs w:val="28"/>
        </w:rPr>
      </w:pPr>
      <w:r w:rsidRPr="00FB37A8">
        <w:rPr>
          <w:rStyle w:val="spanrvts0"/>
          <w:sz w:val="28"/>
          <w:szCs w:val="28"/>
        </w:rPr>
        <w:t>_______________</w:t>
      </w:r>
    </w:p>
    <w:p w14:paraId="6C8482A6" w14:textId="77777777" w:rsidR="003436BC" w:rsidRPr="00FB37A8" w:rsidRDefault="003436BC" w:rsidP="00A24996">
      <w:pPr>
        <w:pStyle w:val="rvps2"/>
        <w:spacing w:before="0" w:beforeAutospacing="0" w:after="150" w:afterAutospacing="0"/>
        <w:ind w:firstLine="567"/>
        <w:jc w:val="both"/>
        <w:rPr>
          <w:rStyle w:val="spanrvts0"/>
          <w:sz w:val="28"/>
          <w:szCs w:val="28"/>
        </w:rPr>
      </w:pPr>
    </w:p>
    <w:p w14:paraId="32951377" w14:textId="77777777" w:rsidR="00B148EE" w:rsidRPr="00FB37A8" w:rsidRDefault="00B148EE" w:rsidP="00076D97">
      <w:pPr>
        <w:widowControl w:val="0"/>
        <w:spacing w:after="0" w:line="240" w:lineRule="auto"/>
        <w:ind w:left="5245"/>
        <w:jc w:val="both"/>
        <w:rPr>
          <w:rFonts w:ascii="Times New Roman" w:eastAsia="Times New Roman" w:hAnsi="Times New Roman"/>
          <w:sz w:val="28"/>
          <w:szCs w:val="28"/>
          <w:lang w:eastAsia="ru-RU"/>
        </w:rPr>
      </w:pPr>
      <w:bookmarkStart w:id="28" w:name="n60"/>
      <w:bookmarkStart w:id="29" w:name="n65"/>
      <w:bookmarkEnd w:id="28"/>
      <w:bookmarkEnd w:id="29"/>
    </w:p>
    <w:p w14:paraId="1C188B22" w14:textId="77777777" w:rsidR="00B148EE" w:rsidRPr="00FB37A8" w:rsidRDefault="00B148EE" w:rsidP="00076D97">
      <w:pPr>
        <w:widowControl w:val="0"/>
        <w:spacing w:after="0" w:line="240" w:lineRule="auto"/>
        <w:ind w:left="5245"/>
        <w:jc w:val="both"/>
        <w:rPr>
          <w:rFonts w:ascii="Times New Roman" w:eastAsia="Times New Roman" w:hAnsi="Times New Roman"/>
          <w:sz w:val="28"/>
          <w:szCs w:val="28"/>
          <w:lang w:eastAsia="ru-RU"/>
        </w:rPr>
      </w:pPr>
    </w:p>
    <w:p w14:paraId="749E5517" w14:textId="77777777" w:rsidR="00B148EE" w:rsidRPr="00FB37A8" w:rsidRDefault="00B148EE" w:rsidP="00076D97">
      <w:pPr>
        <w:widowControl w:val="0"/>
        <w:spacing w:after="0" w:line="240" w:lineRule="auto"/>
        <w:ind w:left="5245"/>
        <w:jc w:val="both"/>
        <w:rPr>
          <w:rFonts w:ascii="Times New Roman" w:eastAsia="Times New Roman" w:hAnsi="Times New Roman"/>
          <w:sz w:val="28"/>
          <w:szCs w:val="28"/>
          <w:lang w:eastAsia="ru-RU"/>
        </w:rPr>
      </w:pPr>
    </w:p>
    <w:p w14:paraId="793346F7" w14:textId="77777777" w:rsidR="00B148EE" w:rsidRPr="00FB37A8" w:rsidRDefault="00B148EE" w:rsidP="00076D97">
      <w:pPr>
        <w:widowControl w:val="0"/>
        <w:spacing w:after="0" w:line="240" w:lineRule="auto"/>
        <w:ind w:left="5245"/>
        <w:jc w:val="both"/>
        <w:rPr>
          <w:rFonts w:ascii="Times New Roman" w:eastAsia="Times New Roman" w:hAnsi="Times New Roman"/>
          <w:sz w:val="28"/>
          <w:szCs w:val="28"/>
          <w:lang w:eastAsia="ru-RU"/>
        </w:rPr>
      </w:pPr>
    </w:p>
    <w:p w14:paraId="3F367C6C" w14:textId="77777777" w:rsidR="00B148EE" w:rsidRPr="00FB37A8" w:rsidRDefault="00B148EE" w:rsidP="00076D97">
      <w:pPr>
        <w:widowControl w:val="0"/>
        <w:spacing w:after="0" w:line="240" w:lineRule="auto"/>
        <w:ind w:left="5245"/>
        <w:jc w:val="both"/>
        <w:rPr>
          <w:rFonts w:ascii="Times New Roman" w:eastAsia="Times New Roman" w:hAnsi="Times New Roman"/>
          <w:sz w:val="28"/>
          <w:szCs w:val="28"/>
          <w:lang w:eastAsia="ru-RU"/>
        </w:rPr>
      </w:pPr>
    </w:p>
    <w:p w14:paraId="28501D78" w14:textId="77777777" w:rsidR="004B1899" w:rsidRPr="00FB37A8" w:rsidRDefault="004B1899" w:rsidP="00076D97">
      <w:pPr>
        <w:widowControl w:val="0"/>
        <w:spacing w:after="0" w:line="240" w:lineRule="auto"/>
        <w:ind w:left="5245"/>
        <w:jc w:val="both"/>
        <w:rPr>
          <w:rFonts w:ascii="Times New Roman" w:eastAsia="Times New Roman" w:hAnsi="Times New Roman"/>
          <w:sz w:val="28"/>
          <w:szCs w:val="28"/>
          <w:lang w:eastAsia="ru-RU"/>
        </w:rPr>
      </w:pPr>
    </w:p>
    <w:p w14:paraId="24873D17" w14:textId="77777777" w:rsidR="00B148EE" w:rsidRPr="00FB37A8" w:rsidRDefault="00B148EE" w:rsidP="00076D97">
      <w:pPr>
        <w:widowControl w:val="0"/>
        <w:spacing w:after="0" w:line="240" w:lineRule="auto"/>
        <w:ind w:left="5245"/>
        <w:jc w:val="both"/>
        <w:rPr>
          <w:rFonts w:ascii="Times New Roman" w:eastAsia="Times New Roman" w:hAnsi="Times New Roman"/>
          <w:sz w:val="28"/>
          <w:szCs w:val="28"/>
          <w:lang w:eastAsia="ru-RU"/>
        </w:rPr>
      </w:pPr>
    </w:p>
    <w:p w14:paraId="733F738B" w14:textId="77777777" w:rsidR="0065197C" w:rsidRPr="00FB37A8" w:rsidRDefault="0065197C" w:rsidP="00076D97">
      <w:pPr>
        <w:widowControl w:val="0"/>
        <w:spacing w:after="0" w:line="240" w:lineRule="auto"/>
        <w:ind w:left="5245"/>
        <w:jc w:val="both"/>
        <w:rPr>
          <w:rFonts w:ascii="Times New Roman" w:eastAsia="Times New Roman" w:hAnsi="Times New Roman"/>
          <w:sz w:val="28"/>
          <w:szCs w:val="28"/>
          <w:lang w:eastAsia="ru-RU"/>
        </w:rPr>
      </w:pPr>
    </w:p>
    <w:p w14:paraId="644093AE" w14:textId="77777777" w:rsidR="00076D97" w:rsidRPr="00FB37A8" w:rsidRDefault="007863CD" w:rsidP="00076D97">
      <w:pPr>
        <w:widowControl w:val="0"/>
        <w:spacing w:after="0" w:line="240" w:lineRule="auto"/>
        <w:ind w:left="5245"/>
        <w:jc w:val="both"/>
        <w:rPr>
          <w:rFonts w:ascii="Times New Roman" w:eastAsia="Times New Roman" w:hAnsi="Times New Roman"/>
          <w:sz w:val="28"/>
          <w:szCs w:val="28"/>
          <w:lang w:eastAsia="ru-RU"/>
        </w:rPr>
      </w:pPr>
      <w:r w:rsidRPr="00FB37A8">
        <w:rPr>
          <w:rFonts w:ascii="Times New Roman" w:eastAsia="Times New Roman" w:hAnsi="Times New Roman"/>
          <w:sz w:val="28"/>
          <w:szCs w:val="28"/>
          <w:lang w:eastAsia="ru-RU"/>
        </w:rPr>
        <w:lastRenderedPageBreak/>
        <w:t xml:space="preserve"> </w:t>
      </w:r>
      <w:r w:rsidR="00076D97" w:rsidRPr="00FB37A8">
        <w:rPr>
          <w:rFonts w:ascii="Times New Roman" w:eastAsia="Times New Roman" w:hAnsi="Times New Roman"/>
          <w:sz w:val="28"/>
          <w:szCs w:val="28"/>
          <w:lang w:eastAsia="ru-RU"/>
        </w:rPr>
        <w:t>Додаток 1</w:t>
      </w:r>
    </w:p>
    <w:p w14:paraId="1C6E618A" w14:textId="77777777" w:rsidR="00076D97" w:rsidRPr="00FB37A8" w:rsidRDefault="00076D97" w:rsidP="00076D97">
      <w:pPr>
        <w:widowControl w:val="0"/>
        <w:spacing w:after="0" w:line="240" w:lineRule="auto"/>
        <w:ind w:left="5245"/>
        <w:jc w:val="both"/>
        <w:rPr>
          <w:rFonts w:ascii="Times New Roman" w:eastAsia="Times New Roman" w:hAnsi="Times New Roman"/>
          <w:sz w:val="28"/>
          <w:szCs w:val="28"/>
          <w:lang w:eastAsia="ru-RU"/>
        </w:rPr>
      </w:pPr>
      <w:r w:rsidRPr="00FB37A8">
        <w:rPr>
          <w:rFonts w:ascii="Times New Roman" w:eastAsia="Times New Roman" w:hAnsi="Times New Roman"/>
          <w:sz w:val="28"/>
          <w:szCs w:val="28"/>
          <w:lang w:eastAsia="ru-RU"/>
        </w:rPr>
        <w:t xml:space="preserve">до Порядку </w:t>
      </w:r>
    </w:p>
    <w:p w14:paraId="51A0B11D" w14:textId="77777777" w:rsidR="00076D97" w:rsidRPr="00FB37A8" w:rsidRDefault="00076D97" w:rsidP="00076D97">
      <w:pPr>
        <w:widowControl w:val="0"/>
        <w:spacing w:after="0" w:line="240" w:lineRule="auto"/>
        <w:ind w:left="3828"/>
        <w:jc w:val="both"/>
        <w:rPr>
          <w:rFonts w:ascii="Times New Roman" w:eastAsia="Times New Roman" w:hAnsi="Times New Roman"/>
          <w:sz w:val="24"/>
          <w:szCs w:val="24"/>
          <w:lang w:eastAsia="ru-RU"/>
        </w:rPr>
      </w:pPr>
    </w:p>
    <w:p w14:paraId="1CB79867" w14:textId="77777777" w:rsidR="00076D97" w:rsidRPr="00FB37A8" w:rsidRDefault="00076D97" w:rsidP="00076D97">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 xml:space="preserve">ДЕРЖАВНИЙ КОМІТЕТ ТЕЛЕБАЧЕННЯ І РАДІОМОВЛЕННЯ УКРАЇНИ </w:t>
      </w:r>
    </w:p>
    <w:p w14:paraId="4A5E6C5A" w14:textId="77777777" w:rsidR="00076D97" w:rsidRPr="00FB37A8" w:rsidRDefault="00076D97" w:rsidP="00076D97">
      <w:pPr>
        <w:widowControl w:val="0"/>
        <w:autoSpaceDE w:val="0"/>
        <w:autoSpaceDN w:val="0"/>
        <w:adjustRightInd w:val="0"/>
        <w:spacing w:after="0" w:line="240" w:lineRule="auto"/>
        <w:jc w:val="center"/>
        <w:outlineLvl w:val="0"/>
        <w:rPr>
          <w:rFonts w:ascii="Times New Roman" w:eastAsia="Times New Roman" w:hAnsi="Times New Roman"/>
          <w:b/>
          <w:bCs/>
          <w:sz w:val="16"/>
          <w:szCs w:val="16"/>
          <w:lang w:eastAsia="ru-RU"/>
        </w:rPr>
      </w:pPr>
    </w:p>
    <w:p w14:paraId="236F96BB" w14:textId="77777777" w:rsidR="00076D97" w:rsidRPr="00FB37A8" w:rsidRDefault="00076D97" w:rsidP="00076D97">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ПРОТОКОЛ № _____</w:t>
      </w:r>
    </w:p>
    <w:p w14:paraId="0AF65C34" w14:textId="77777777" w:rsidR="00770BAB" w:rsidRPr="00FB37A8" w:rsidRDefault="00555D3E" w:rsidP="00770BAB">
      <w:pPr>
        <w:spacing w:after="0" w:line="240" w:lineRule="auto"/>
        <w:jc w:val="center"/>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п</w:t>
      </w:r>
      <w:r w:rsidR="00076D97" w:rsidRPr="00FB37A8">
        <w:rPr>
          <w:rFonts w:ascii="Times New Roman" w:eastAsia="Times New Roman" w:hAnsi="Times New Roman"/>
          <w:b/>
          <w:bCs/>
          <w:sz w:val="24"/>
          <w:szCs w:val="24"/>
          <w:lang w:eastAsia="ru-RU"/>
        </w:rPr>
        <w:t>ро</w:t>
      </w:r>
      <w:r w:rsidRPr="00FB37A8">
        <w:rPr>
          <w:rFonts w:ascii="Times New Roman" w:eastAsia="Times New Roman" w:hAnsi="Times New Roman"/>
          <w:b/>
          <w:bCs/>
          <w:sz w:val="24"/>
          <w:szCs w:val="24"/>
          <w:lang w:eastAsia="ru-RU"/>
        </w:rPr>
        <w:t xml:space="preserve"> попереднє</w:t>
      </w:r>
      <w:r w:rsidR="00076D97" w:rsidRPr="00FB37A8">
        <w:rPr>
          <w:rFonts w:ascii="Times New Roman" w:eastAsia="Times New Roman" w:hAnsi="Times New Roman"/>
          <w:b/>
          <w:bCs/>
          <w:sz w:val="24"/>
          <w:szCs w:val="24"/>
          <w:lang w:eastAsia="ru-RU"/>
        </w:rPr>
        <w:t xml:space="preserve"> </w:t>
      </w:r>
      <w:r w:rsidR="002A3267" w:rsidRPr="00FB37A8">
        <w:rPr>
          <w:rFonts w:ascii="Times New Roman" w:eastAsia="Times New Roman" w:hAnsi="Times New Roman"/>
          <w:b/>
          <w:bCs/>
          <w:sz w:val="24"/>
          <w:szCs w:val="24"/>
          <w:lang w:eastAsia="ru-RU"/>
        </w:rPr>
        <w:t xml:space="preserve">вилучення з обігу </w:t>
      </w:r>
      <w:r w:rsidR="00076D97" w:rsidRPr="00FB37A8">
        <w:rPr>
          <w:rStyle w:val="spanrvts0"/>
          <w:rFonts w:eastAsia="Calibri"/>
          <w:b/>
        </w:rPr>
        <w:t>видавничої продукції</w:t>
      </w:r>
      <w:r w:rsidR="00770BAB" w:rsidRPr="00FB37A8">
        <w:rPr>
          <w:rStyle w:val="spanrvts0"/>
          <w:rFonts w:eastAsia="Calibri"/>
          <w:b/>
        </w:rPr>
        <w:t xml:space="preserve">, </w:t>
      </w:r>
      <w:r w:rsidR="00770BAB" w:rsidRPr="00FB37A8">
        <w:rPr>
          <w:rFonts w:ascii="Times New Roman" w:eastAsia="Times New Roman" w:hAnsi="Times New Roman"/>
          <w:b/>
          <w:bCs/>
          <w:sz w:val="24"/>
          <w:szCs w:val="24"/>
          <w:lang w:eastAsia="ru-RU"/>
        </w:rPr>
        <w:t xml:space="preserve">що має походження </w:t>
      </w:r>
    </w:p>
    <w:p w14:paraId="283BE952" w14:textId="77777777" w:rsidR="00770BAB" w:rsidRPr="00FB37A8" w:rsidRDefault="00770BAB" w:rsidP="00770BAB">
      <w:pPr>
        <w:spacing w:after="0" w:line="240" w:lineRule="auto"/>
        <w:jc w:val="center"/>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 xml:space="preserve">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w:t>
      </w:r>
    </w:p>
    <w:p w14:paraId="1D72ABA2" w14:textId="77777777" w:rsidR="00076D97" w:rsidRPr="00FB37A8" w:rsidRDefault="00770BAB" w:rsidP="00770BAB">
      <w:pPr>
        <w:spacing w:after="0" w:line="240" w:lineRule="auto"/>
        <w:jc w:val="center"/>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що випущена у світ державною мовою держави-агресора, яка розповсюджується без відповідного дозволу, передбаченого статтею 28</w:t>
      </w:r>
      <w:r w:rsidRPr="00FB37A8">
        <w:rPr>
          <w:rFonts w:ascii="Times New Roman" w:eastAsia="Times New Roman" w:hAnsi="Times New Roman"/>
          <w:b/>
          <w:bCs/>
          <w:sz w:val="24"/>
          <w:szCs w:val="24"/>
          <w:vertAlign w:val="superscript"/>
          <w:lang w:eastAsia="ru-RU"/>
        </w:rPr>
        <w:t>1</w:t>
      </w:r>
      <w:r w:rsidRPr="00FB37A8">
        <w:rPr>
          <w:rFonts w:ascii="Times New Roman" w:eastAsia="Times New Roman" w:hAnsi="Times New Roman"/>
          <w:b/>
          <w:bCs/>
          <w:sz w:val="24"/>
          <w:szCs w:val="24"/>
          <w:lang w:eastAsia="ru-RU"/>
        </w:rPr>
        <w:t xml:space="preserve"> Закону України «Про видавничу справу»</w:t>
      </w:r>
    </w:p>
    <w:p w14:paraId="532F2C35" w14:textId="77777777" w:rsidR="00076D97" w:rsidRPr="00FB37A8" w:rsidRDefault="00076D97" w:rsidP="00076D97">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tbl>
      <w:tblPr>
        <w:tblW w:w="9592" w:type="dxa"/>
        <w:tblLook w:val="01E0" w:firstRow="1" w:lastRow="1" w:firstColumn="1" w:lastColumn="1" w:noHBand="0" w:noVBand="0"/>
      </w:tblPr>
      <w:tblGrid>
        <w:gridCol w:w="2787"/>
        <w:gridCol w:w="603"/>
        <w:gridCol w:w="226"/>
        <w:gridCol w:w="5976"/>
      </w:tblGrid>
      <w:tr w:rsidR="00076D97" w:rsidRPr="00FB37A8" w14:paraId="548460AB" w14:textId="77777777" w:rsidTr="0016148C">
        <w:tc>
          <w:tcPr>
            <w:tcW w:w="3510" w:type="dxa"/>
            <w:shd w:val="clear" w:color="auto" w:fill="auto"/>
          </w:tcPr>
          <w:p w14:paraId="53BFDC99" w14:textId="77777777" w:rsidR="00076D97" w:rsidRPr="00FB37A8" w:rsidRDefault="00076D97" w:rsidP="0016148C">
            <w:pPr>
              <w:widowControl w:val="0"/>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bCs/>
                <w:sz w:val="24"/>
                <w:szCs w:val="24"/>
                <w:lang w:eastAsia="ru-RU"/>
              </w:rPr>
              <w:t>«___»__</w:t>
            </w:r>
            <w:r w:rsidRPr="00FB37A8">
              <w:rPr>
                <w:rFonts w:ascii="Times New Roman" w:eastAsia="Times New Roman" w:hAnsi="Times New Roman"/>
                <w:bCs/>
                <w:sz w:val="24"/>
                <w:szCs w:val="24"/>
                <w:lang w:val="ru-RU" w:eastAsia="ru-RU"/>
              </w:rPr>
              <w:t>___</w:t>
            </w:r>
            <w:r w:rsidRPr="00FB37A8">
              <w:rPr>
                <w:rFonts w:ascii="Times New Roman" w:eastAsia="Times New Roman" w:hAnsi="Times New Roman"/>
                <w:bCs/>
                <w:sz w:val="24"/>
                <w:szCs w:val="24"/>
                <w:lang w:eastAsia="ru-RU"/>
              </w:rPr>
              <w:t>_____20__ року</w:t>
            </w:r>
          </w:p>
        </w:tc>
        <w:tc>
          <w:tcPr>
            <w:tcW w:w="1550" w:type="dxa"/>
            <w:shd w:val="clear" w:color="auto" w:fill="auto"/>
          </w:tcPr>
          <w:p w14:paraId="027EB047" w14:textId="77777777" w:rsidR="00076D97" w:rsidRPr="00FB37A8" w:rsidRDefault="00076D97" w:rsidP="0016148C">
            <w:pPr>
              <w:widowControl w:val="0"/>
              <w:spacing w:after="0" w:line="240" w:lineRule="auto"/>
              <w:rPr>
                <w:rFonts w:ascii="Times New Roman" w:eastAsia="Times New Roman" w:hAnsi="Times New Roman"/>
                <w:sz w:val="24"/>
                <w:szCs w:val="24"/>
                <w:lang w:eastAsia="ru-RU"/>
              </w:rPr>
            </w:pPr>
          </w:p>
        </w:tc>
        <w:tc>
          <w:tcPr>
            <w:tcW w:w="236" w:type="dxa"/>
            <w:shd w:val="clear" w:color="auto" w:fill="auto"/>
          </w:tcPr>
          <w:p w14:paraId="513D4D56" w14:textId="77777777" w:rsidR="00076D97" w:rsidRPr="00FB37A8" w:rsidRDefault="00076D97" w:rsidP="0016148C">
            <w:pPr>
              <w:widowControl w:val="0"/>
              <w:spacing w:after="0" w:line="240" w:lineRule="auto"/>
              <w:rPr>
                <w:rFonts w:ascii="Times New Roman" w:eastAsia="Times New Roman" w:hAnsi="Times New Roman"/>
                <w:sz w:val="24"/>
                <w:szCs w:val="24"/>
                <w:lang w:eastAsia="ru-RU"/>
              </w:rPr>
            </w:pPr>
          </w:p>
        </w:tc>
        <w:tc>
          <w:tcPr>
            <w:tcW w:w="4296" w:type="dxa"/>
            <w:shd w:val="clear" w:color="auto" w:fill="auto"/>
          </w:tcPr>
          <w:p w14:paraId="37CCC944" w14:textId="77777777" w:rsidR="00076D97" w:rsidRPr="00FB37A8" w:rsidRDefault="00076D97" w:rsidP="0016148C">
            <w:pPr>
              <w:widowControl w:val="0"/>
              <w:spacing w:after="0" w:line="240" w:lineRule="auto"/>
              <w:ind w:right="-689"/>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w:t>
            </w:r>
            <w:r w:rsidRPr="00FB37A8">
              <w:rPr>
                <w:rFonts w:ascii="Times New Roman" w:eastAsia="Times New Roman" w:hAnsi="Times New Roman"/>
                <w:sz w:val="24"/>
                <w:szCs w:val="24"/>
                <w:lang w:val="ru-RU" w:eastAsia="ru-RU"/>
              </w:rPr>
              <w:t>_________</w:t>
            </w:r>
            <w:r w:rsidRPr="00FB37A8">
              <w:rPr>
                <w:rFonts w:ascii="Times New Roman" w:eastAsia="Times New Roman" w:hAnsi="Times New Roman"/>
                <w:sz w:val="24"/>
                <w:szCs w:val="24"/>
                <w:lang w:eastAsia="ru-RU"/>
              </w:rPr>
              <w:t>___________________</w:t>
            </w:r>
            <w:r w:rsidRPr="00FB37A8">
              <w:rPr>
                <w:rFonts w:ascii="Times New Roman" w:eastAsia="Times New Roman" w:hAnsi="Times New Roman"/>
                <w:sz w:val="24"/>
                <w:szCs w:val="24"/>
                <w:lang w:val="ru-RU" w:eastAsia="ru-RU"/>
              </w:rPr>
              <w:t>_____</w:t>
            </w:r>
            <w:r w:rsidRPr="00FB37A8">
              <w:rPr>
                <w:rFonts w:ascii="Times New Roman" w:eastAsia="Times New Roman" w:hAnsi="Times New Roman"/>
                <w:sz w:val="24"/>
                <w:szCs w:val="24"/>
                <w:lang w:eastAsia="ru-RU"/>
              </w:rPr>
              <w:t>________</w:t>
            </w:r>
          </w:p>
          <w:p w14:paraId="46520B32" w14:textId="77777777" w:rsidR="00076D97" w:rsidRPr="00FB37A8" w:rsidRDefault="00076D97" w:rsidP="0016148C">
            <w:pPr>
              <w:widowControl w:val="0"/>
              <w:spacing w:after="0" w:line="240" w:lineRule="auto"/>
              <w:jc w:val="center"/>
              <w:rPr>
                <w:rFonts w:ascii="Times New Roman" w:eastAsia="Times New Roman" w:hAnsi="Times New Roman"/>
                <w:sz w:val="24"/>
                <w:szCs w:val="24"/>
                <w:lang w:eastAsia="ru-RU"/>
              </w:rPr>
            </w:pPr>
            <w:r w:rsidRPr="00FB37A8">
              <w:rPr>
                <w:rFonts w:ascii="Times New Roman" w:eastAsia="Times New Roman" w:hAnsi="Times New Roman"/>
                <w:sz w:val="18"/>
                <w:szCs w:val="18"/>
                <w:lang w:eastAsia="ru-RU"/>
              </w:rPr>
              <w:t>(місце складання)</w:t>
            </w:r>
          </w:p>
        </w:tc>
      </w:tr>
    </w:tbl>
    <w:p w14:paraId="757D6259" w14:textId="77777777" w:rsidR="00076D97" w:rsidRPr="00FB37A8" w:rsidRDefault="00076D97" w:rsidP="00076D97">
      <w:pPr>
        <w:widowControl w:val="0"/>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9638"/>
      </w:tblGrid>
      <w:tr w:rsidR="00076D97" w:rsidRPr="00FB37A8" w14:paraId="79C55FFA" w14:textId="77777777" w:rsidTr="0016148C">
        <w:tc>
          <w:tcPr>
            <w:tcW w:w="9570" w:type="dxa"/>
          </w:tcPr>
          <w:p w14:paraId="6632F58D" w14:textId="77777777" w:rsidR="00076D97" w:rsidRPr="00FB37A8" w:rsidRDefault="00CF47E3"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val="ru-RU" w:eastAsia="ru-RU"/>
              </w:rPr>
              <w:t>Складено</w:t>
            </w:r>
            <w:r w:rsidR="00076D97" w:rsidRPr="00FB37A8">
              <w:rPr>
                <w:rFonts w:ascii="Times New Roman" w:hAnsi="Times New Roman"/>
                <w:sz w:val="24"/>
                <w:szCs w:val="24"/>
              </w:rPr>
              <w:t>________</w:t>
            </w:r>
            <w:r w:rsidRPr="00FB37A8">
              <w:rPr>
                <w:rFonts w:ascii="Times New Roman" w:hAnsi="Times New Roman"/>
                <w:sz w:val="24"/>
                <w:szCs w:val="24"/>
              </w:rPr>
              <w:t>_____________________________________________________________________________________________</w:t>
            </w:r>
            <w:r w:rsidR="00076D97" w:rsidRPr="00FB37A8">
              <w:rPr>
                <w:rFonts w:ascii="Times New Roman" w:hAnsi="Times New Roman"/>
                <w:sz w:val="24"/>
                <w:szCs w:val="24"/>
              </w:rPr>
              <w:t>___________________________________________________</w:t>
            </w:r>
          </w:p>
          <w:p w14:paraId="4C0320ED" w14:textId="77777777" w:rsidR="00076D97" w:rsidRPr="00FB37A8" w:rsidRDefault="00076D97" w:rsidP="0016148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 xml:space="preserve">                      (посада, структурний підрозділ, прізвище, ім’я, по батькові (за наявності) особи, яка склала протокол)</w:t>
            </w:r>
          </w:p>
          <w:p w14:paraId="2F1303DB" w14:textId="77777777" w:rsidR="00076D97" w:rsidRPr="00FB37A8" w:rsidRDefault="00076D97" w:rsidP="0042680C">
            <w:pPr>
              <w:widowControl w:val="0"/>
              <w:spacing w:after="0" w:line="240" w:lineRule="auto"/>
              <w:jc w:val="center"/>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r w:rsidR="0042680C" w:rsidRPr="00FB37A8">
              <w:rPr>
                <w:rFonts w:ascii="Times New Roman" w:eastAsia="Times New Roman" w:hAnsi="Times New Roman"/>
                <w:sz w:val="18"/>
                <w:szCs w:val="18"/>
                <w:lang w:eastAsia="ru-RU"/>
              </w:rPr>
              <w:t>(посилання на документ, на підставі якого діє посадова особа Держкомтелерадіо)</w:t>
            </w:r>
          </w:p>
          <w:p w14:paraId="0787C7A5"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eastAsia="ru-RU"/>
              </w:rPr>
              <w:t>в тому, що</w:t>
            </w:r>
            <w:r w:rsidRPr="00FB37A8">
              <w:rPr>
                <w:rFonts w:ascii="Times New Roman" w:eastAsia="Times New Roman" w:hAnsi="Times New Roman"/>
                <w:sz w:val="24"/>
                <w:szCs w:val="24"/>
                <w:lang w:val="ru-RU" w:eastAsia="ru-RU"/>
              </w:rPr>
              <w:t>_</w:t>
            </w:r>
            <w:r w:rsidRPr="00FB37A8">
              <w:rPr>
                <w:rFonts w:ascii="Times New Roman" w:hAnsi="Times New Roman"/>
                <w:sz w:val="24"/>
                <w:szCs w:val="24"/>
              </w:rPr>
              <w:t>__________</w:t>
            </w:r>
            <w:r w:rsidR="003270B5" w:rsidRPr="00FB37A8">
              <w:rPr>
                <w:rFonts w:ascii="Times New Roman" w:hAnsi="Times New Roman"/>
                <w:sz w:val="24"/>
                <w:szCs w:val="24"/>
              </w:rPr>
              <w:t>______</w:t>
            </w:r>
            <w:r w:rsidRPr="00FB37A8">
              <w:rPr>
                <w:rFonts w:ascii="Times New Roman" w:hAnsi="Times New Roman"/>
                <w:sz w:val="24"/>
                <w:szCs w:val="24"/>
              </w:rPr>
              <w:t>______________________________________________________</w:t>
            </w:r>
          </w:p>
          <w:p w14:paraId="7F02CBAC"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w:t>
            </w:r>
            <w:r w:rsidR="003270B5" w:rsidRPr="00FB37A8">
              <w:rPr>
                <w:rFonts w:ascii="Times New Roman" w:hAnsi="Times New Roman"/>
                <w:sz w:val="24"/>
                <w:szCs w:val="24"/>
              </w:rPr>
              <w:t>_</w:t>
            </w:r>
            <w:r w:rsidRPr="00FB37A8">
              <w:rPr>
                <w:rFonts w:ascii="Times New Roman" w:hAnsi="Times New Roman"/>
                <w:sz w:val="24"/>
                <w:szCs w:val="24"/>
              </w:rPr>
              <w:t>_____________________________________________________________</w:t>
            </w:r>
          </w:p>
          <w:p w14:paraId="294C714F"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w:t>
            </w:r>
            <w:r w:rsidR="003270B5" w:rsidRPr="00FB37A8">
              <w:rPr>
                <w:rFonts w:ascii="Times New Roman" w:hAnsi="Times New Roman"/>
                <w:sz w:val="24"/>
                <w:szCs w:val="24"/>
              </w:rPr>
              <w:t>_</w:t>
            </w:r>
            <w:r w:rsidRPr="00FB37A8">
              <w:rPr>
                <w:rFonts w:ascii="Times New Roman" w:hAnsi="Times New Roman"/>
                <w:sz w:val="24"/>
                <w:szCs w:val="24"/>
              </w:rPr>
              <w:t>______</w:t>
            </w:r>
            <w:r w:rsidR="003270B5" w:rsidRPr="00FB37A8">
              <w:rPr>
                <w:rFonts w:ascii="Times New Roman" w:hAnsi="Times New Roman"/>
                <w:sz w:val="24"/>
                <w:szCs w:val="24"/>
              </w:rPr>
              <w:t>_____________________________________________________</w:t>
            </w:r>
          </w:p>
          <w:p w14:paraId="74A3A5DC"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w:t>
            </w:r>
            <w:r w:rsidR="003270B5" w:rsidRPr="00FB37A8">
              <w:rPr>
                <w:rFonts w:ascii="Times New Roman" w:hAnsi="Times New Roman"/>
                <w:sz w:val="24"/>
                <w:szCs w:val="24"/>
              </w:rPr>
              <w:t>_</w:t>
            </w:r>
            <w:r w:rsidRPr="00FB37A8">
              <w:rPr>
                <w:rFonts w:ascii="Times New Roman" w:hAnsi="Times New Roman"/>
                <w:sz w:val="24"/>
                <w:szCs w:val="24"/>
              </w:rPr>
              <w:t>_________________________________________</w:t>
            </w:r>
          </w:p>
          <w:p w14:paraId="451ED1AC" w14:textId="77777777" w:rsidR="003270B5" w:rsidRPr="00FB37A8" w:rsidRDefault="003270B5" w:rsidP="003270B5">
            <w:pPr>
              <w:pStyle w:val="rvps2"/>
              <w:spacing w:before="0" w:beforeAutospacing="0" w:after="120" w:afterAutospacing="0"/>
              <w:ind w:firstLine="567"/>
              <w:jc w:val="center"/>
              <w:rPr>
                <w:sz w:val="18"/>
                <w:szCs w:val="18"/>
                <w:lang w:eastAsia="ru-RU"/>
              </w:rPr>
            </w:pPr>
            <w:r w:rsidRPr="00FB37A8">
              <w:rPr>
                <w:sz w:val="18"/>
                <w:szCs w:val="18"/>
                <w:lang w:eastAsia="ru-RU"/>
              </w:rPr>
              <w:t>(відомості про особу, щодо якої складено протокол: для юридичної особи: найменування, ідентифікаційний код юридичної особи в Єдиному державному реєстрі підприємств та організацій України, місцезнаходження, прізвище, власне ім’я, по батькові (за наявності) керівника юридичної особи; для фізичної особи: прізвище, власне ім’я, по батькові (за наявності), місце проживання (перебування), реєстраційний номер облікової картки платника податку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має відмітку в паспорті)</w:t>
            </w:r>
          </w:p>
          <w:p w14:paraId="4A5E8AED"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eastAsia="ru-RU"/>
              </w:rPr>
              <w:t>вчинив правопорушення</w:t>
            </w:r>
            <w:r w:rsidRPr="00FB37A8">
              <w:rPr>
                <w:rFonts w:ascii="Times New Roman" w:eastAsia="Times New Roman" w:hAnsi="Times New Roman"/>
                <w:sz w:val="18"/>
                <w:szCs w:val="18"/>
                <w:lang w:val="ru-RU" w:eastAsia="ru-RU"/>
              </w:rPr>
              <w:t xml:space="preserve"> </w:t>
            </w:r>
            <w:r w:rsidRPr="00FB37A8">
              <w:rPr>
                <w:rFonts w:ascii="Times New Roman" w:hAnsi="Times New Roman"/>
                <w:sz w:val="24"/>
                <w:szCs w:val="24"/>
              </w:rPr>
              <w:t>__________________________________________________________</w:t>
            </w:r>
          </w:p>
          <w:p w14:paraId="28047EF7"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4F878D8A"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1E4DCFBC" w14:textId="77777777" w:rsidR="00076D97" w:rsidRPr="00FB37A8" w:rsidRDefault="00076D97" w:rsidP="0016148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(місце, час вчинення і суть правопорушення)</w:t>
            </w:r>
          </w:p>
          <w:p w14:paraId="2A2728A7" w14:textId="77777777" w:rsidR="00076D97" w:rsidRPr="00FB37A8" w:rsidRDefault="00076D97" w:rsidP="0016148C">
            <w:pPr>
              <w:widowControl w:val="0"/>
              <w:spacing w:after="0" w:line="240" w:lineRule="auto"/>
              <w:rPr>
                <w:rFonts w:ascii="Times New Roman" w:hAnsi="Times New Roman"/>
                <w:sz w:val="24"/>
                <w:szCs w:val="24"/>
                <w:lang w:val="ru-RU"/>
              </w:rPr>
            </w:pPr>
            <w:r w:rsidRPr="00FB37A8">
              <w:rPr>
                <w:rFonts w:ascii="Times New Roman" w:hAnsi="Times New Roman"/>
                <w:sz w:val="24"/>
                <w:szCs w:val="24"/>
              </w:rPr>
              <w:t>________________________________________________________________________________</w:t>
            </w:r>
          </w:p>
          <w:p w14:paraId="3B4F61D7"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6F694068"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33D8C4AD" w14:textId="77777777" w:rsidR="00076D97" w:rsidRPr="00FB37A8" w:rsidRDefault="00076D97" w:rsidP="00550D6D">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 xml:space="preserve">(відомості про наявність повторного вчинення правопорушення </w:t>
            </w:r>
            <w:r w:rsidRPr="00FB37A8">
              <w:rPr>
                <w:rFonts w:ascii="Times New Roman" w:hAnsi="Times New Roman"/>
                <w:sz w:val="18"/>
                <w:szCs w:val="18"/>
              </w:rPr>
              <w:t>суб’єктом господарювання</w:t>
            </w:r>
            <w:r w:rsidRPr="00FB37A8">
              <w:rPr>
                <w:rFonts w:ascii="Times New Roman" w:eastAsia="Times New Roman" w:hAnsi="Times New Roman"/>
                <w:sz w:val="18"/>
                <w:szCs w:val="18"/>
                <w:lang w:eastAsia="ru-RU"/>
              </w:rPr>
              <w:t xml:space="preserve">, щодо якого складено протокол про </w:t>
            </w:r>
            <w:r w:rsidR="00CF47E3" w:rsidRPr="00FB37A8">
              <w:rPr>
                <w:rFonts w:ascii="Times New Roman" w:eastAsia="Times New Roman" w:hAnsi="Times New Roman"/>
                <w:sz w:val="18"/>
                <w:szCs w:val="18"/>
                <w:lang w:eastAsia="ru-RU"/>
              </w:rPr>
              <w:t>вилучення з обігу видавничої продукції</w:t>
            </w:r>
            <w:r w:rsidRPr="00FB37A8">
              <w:rPr>
                <w:rFonts w:ascii="Times New Roman" w:eastAsia="Times New Roman" w:hAnsi="Times New Roman"/>
                <w:sz w:val="18"/>
                <w:szCs w:val="18"/>
                <w:lang w:eastAsia="ru-RU"/>
              </w:rPr>
              <w:t>)</w:t>
            </w:r>
          </w:p>
          <w:p w14:paraId="1DFDF418"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328A0EFE"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w:t>
            </w:r>
            <w:r w:rsidRPr="00FB37A8">
              <w:rPr>
                <w:rFonts w:ascii="Times New Roman" w:eastAsia="Times New Roman" w:hAnsi="Times New Roman"/>
                <w:sz w:val="18"/>
                <w:szCs w:val="18"/>
                <w:lang w:eastAsia="ru-RU"/>
              </w:rPr>
              <w:t>,</w:t>
            </w:r>
          </w:p>
          <w:p w14:paraId="756DEAAE" w14:textId="77777777" w:rsidR="00076D97" w:rsidRPr="00FB37A8" w:rsidRDefault="00076D97" w:rsidP="0016148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передбачене статтею 28</w:t>
            </w:r>
            <w:r w:rsidRPr="00FB37A8">
              <w:rPr>
                <w:rFonts w:ascii="Times New Roman" w:eastAsia="Times New Roman" w:hAnsi="Times New Roman"/>
                <w:sz w:val="24"/>
                <w:szCs w:val="24"/>
                <w:vertAlign w:val="superscript"/>
                <w:lang w:eastAsia="ru-RU"/>
              </w:rPr>
              <w:t>1</w:t>
            </w:r>
            <w:r w:rsidRPr="00FB37A8">
              <w:rPr>
                <w:rFonts w:ascii="Times New Roman" w:eastAsia="Times New Roman" w:hAnsi="Times New Roman"/>
                <w:sz w:val="24"/>
                <w:szCs w:val="24"/>
                <w:lang w:eastAsia="ru-RU"/>
              </w:rPr>
              <w:t xml:space="preserve"> Закону України «Про видавничу справу».</w:t>
            </w:r>
          </w:p>
          <w:p w14:paraId="14D10F32"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eastAsia="ru-RU"/>
              </w:rPr>
              <w:t>Опис видавничої продукції, яка підлягає вилученню з обігу:</w:t>
            </w:r>
            <w:r w:rsidRPr="00FB37A8">
              <w:rPr>
                <w:rFonts w:ascii="Times New Roman" w:hAnsi="Times New Roman"/>
                <w:sz w:val="24"/>
                <w:szCs w:val="24"/>
              </w:rPr>
              <w:t>____________________________</w:t>
            </w:r>
          </w:p>
          <w:p w14:paraId="3340BFEA"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w:t>
            </w:r>
            <w:r w:rsidR="00550D6D" w:rsidRPr="00FB37A8">
              <w:rPr>
                <w:rFonts w:ascii="Times New Roman" w:hAnsi="Times New Roman"/>
                <w:sz w:val="24"/>
                <w:szCs w:val="24"/>
              </w:rPr>
              <w:t>________________________________________________________________________________________________________________________________________________________________</w:t>
            </w:r>
            <w:r w:rsidRPr="00FB37A8">
              <w:rPr>
                <w:rFonts w:ascii="Times New Roman" w:hAnsi="Times New Roman"/>
                <w:sz w:val="24"/>
                <w:szCs w:val="24"/>
              </w:rPr>
              <w:t>_________________________________________________________________________________________________________________________________________________</w:t>
            </w:r>
          </w:p>
          <w:p w14:paraId="560F4A2D" w14:textId="77777777" w:rsidR="00555D3E" w:rsidRPr="00FB37A8" w:rsidRDefault="00555D3E" w:rsidP="0016148C">
            <w:pPr>
              <w:widowControl w:val="0"/>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 xml:space="preserve">та тимчасово зберігається__________________________________________________________ </w:t>
            </w:r>
          </w:p>
          <w:p w14:paraId="239D75D8"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w:t>
            </w:r>
          </w:p>
          <w:p w14:paraId="6ABE9C9C"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eastAsia="ru-RU"/>
              </w:rPr>
              <w:t xml:space="preserve">Суб’єкту </w:t>
            </w:r>
            <w:r w:rsidRPr="00D311D0">
              <w:rPr>
                <w:rFonts w:ascii="Times New Roman" w:eastAsia="Times New Roman" w:hAnsi="Times New Roman"/>
                <w:sz w:val="24"/>
                <w:szCs w:val="24"/>
                <w:lang w:eastAsia="ru-RU"/>
              </w:rPr>
              <w:t xml:space="preserve">господарювання </w:t>
            </w:r>
            <w:r w:rsidR="00550D6D" w:rsidRPr="00D311D0">
              <w:rPr>
                <w:rFonts w:ascii="Times New Roman" w:eastAsia="Times New Roman" w:hAnsi="Times New Roman"/>
                <w:sz w:val="24"/>
                <w:szCs w:val="24"/>
                <w:lang w:eastAsia="ru-RU"/>
              </w:rPr>
              <w:t>(його посадов</w:t>
            </w:r>
            <w:r w:rsidR="001C7A17" w:rsidRPr="00D311D0">
              <w:rPr>
                <w:rFonts w:ascii="Times New Roman" w:eastAsia="Times New Roman" w:hAnsi="Times New Roman"/>
                <w:sz w:val="24"/>
                <w:szCs w:val="24"/>
                <w:lang w:eastAsia="ru-RU"/>
              </w:rPr>
              <w:t>ій</w:t>
            </w:r>
            <w:r w:rsidR="00550D6D" w:rsidRPr="00D311D0">
              <w:rPr>
                <w:rFonts w:ascii="Times New Roman" w:eastAsia="Times New Roman" w:hAnsi="Times New Roman"/>
                <w:sz w:val="24"/>
                <w:szCs w:val="24"/>
                <w:lang w:eastAsia="ru-RU"/>
              </w:rPr>
              <w:t xml:space="preserve"> особ</w:t>
            </w:r>
            <w:r w:rsidR="001C7A17" w:rsidRPr="00D311D0">
              <w:rPr>
                <w:rFonts w:ascii="Times New Roman" w:eastAsia="Times New Roman" w:hAnsi="Times New Roman"/>
                <w:sz w:val="24"/>
                <w:szCs w:val="24"/>
                <w:lang w:eastAsia="ru-RU"/>
              </w:rPr>
              <w:t>і</w:t>
            </w:r>
            <w:r w:rsidR="00550D6D" w:rsidRPr="00D311D0">
              <w:rPr>
                <w:rFonts w:ascii="Times New Roman" w:eastAsia="Times New Roman" w:hAnsi="Times New Roman"/>
                <w:sz w:val="24"/>
                <w:szCs w:val="24"/>
                <w:lang w:eastAsia="ru-RU"/>
              </w:rPr>
              <w:t xml:space="preserve"> (представник</w:t>
            </w:r>
            <w:r w:rsidR="001C7A17" w:rsidRPr="00D311D0">
              <w:rPr>
                <w:rFonts w:ascii="Times New Roman" w:eastAsia="Times New Roman" w:hAnsi="Times New Roman"/>
                <w:sz w:val="24"/>
                <w:szCs w:val="24"/>
                <w:lang w:eastAsia="ru-RU"/>
              </w:rPr>
              <w:t>у</w:t>
            </w:r>
            <w:r w:rsidR="00550D6D" w:rsidRPr="00D311D0">
              <w:rPr>
                <w:rFonts w:ascii="Times New Roman" w:eastAsia="Times New Roman" w:hAnsi="Times New Roman"/>
                <w:sz w:val="24"/>
                <w:szCs w:val="24"/>
                <w:lang w:eastAsia="ru-RU"/>
              </w:rPr>
              <w:t>) або особ</w:t>
            </w:r>
            <w:r w:rsidR="001C7A17" w:rsidRPr="00D311D0">
              <w:rPr>
                <w:rFonts w:ascii="Times New Roman" w:eastAsia="Times New Roman" w:hAnsi="Times New Roman"/>
                <w:sz w:val="24"/>
                <w:szCs w:val="24"/>
                <w:lang w:eastAsia="ru-RU"/>
              </w:rPr>
              <w:t>і</w:t>
            </w:r>
            <w:r w:rsidR="00550D6D" w:rsidRPr="00D311D0">
              <w:rPr>
                <w:rFonts w:ascii="Times New Roman" w:eastAsia="Times New Roman" w:hAnsi="Times New Roman"/>
                <w:sz w:val="24"/>
                <w:szCs w:val="24"/>
                <w:lang w:eastAsia="ru-RU"/>
              </w:rPr>
              <w:t>, яка безпосередньо здійснює розповсюдження)_</w:t>
            </w:r>
            <w:r w:rsidRPr="00D311D0">
              <w:rPr>
                <w:rFonts w:ascii="Times New Roman" w:hAnsi="Times New Roman"/>
                <w:sz w:val="24"/>
                <w:szCs w:val="24"/>
              </w:rPr>
              <w:t>_____________</w:t>
            </w:r>
            <w:r w:rsidR="00D311D0" w:rsidRPr="00D311D0">
              <w:rPr>
                <w:rFonts w:ascii="Times New Roman" w:hAnsi="Times New Roman"/>
                <w:sz w:val="24"/>
                <w:szCs w:val="24"/>
              </w:rPr>
              <w:t>_____________</w:t>
            </w:r>
            <w:r w:rsidRPr="00D311D0">
              <w:rPr>
                <w:rFonts w:ascii="Times New Roman" w:hAnsi="Times New Roman"/>
                <w:sz w:val="24"/>
                <w:szCs w:val="24"/>
              </w:rPr>
              <w:t>_____________________________</w:t>
            </w:r>
          </w:p>
          <w:p w14:paraId="2D8AEEE8" w14:textId="77777777" w:rsidR="00CF47E3" w:rsidRPr="00FB37A8" w:rsidRDefault="00CF47E3"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45FBF2C7" w14:textId="77777777" w:rsidR="00076D97" w:rsidRPr="00FB37A8" w:rsidRDefault="00076D97" w:rsidP="0016148C">
            <w:pPr>
              <w:widowControl w:val="0"/>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роз</w:t>
            </w:r>
            <w:r w:rsidRPr="00FB37A8">
              <w:rPr>
                <w:rFonts w:ascii="Times New Roman" w:eastAsia="Times New Roman" w:hAnsi="Times New Roman"/>
                <w:sz w:val="24"/>
                <w:szCs w:val="24"/>
                <w:lang w:val="ru-RU" w:eastAsia="ru-RU"/>
              </w:rPr>
              <w:t>’</w:t>
            </w:r>
            <w:r w:rsidRPr="00FB37A8">
              <w:rPr>
                <w:rFonts w:ascii="Times New Roman" w:eastAsia="Times New Roman" w:hAnsi="Times New Roman"/>
                <w:sz w:val="24"/>
                <w:szCs w:val="24"/>
                <w:lang w:eastAsia="ru-RU"/>
              </w:rPr>
              <w:t xml:space="preserve">яснено зміст статті 63 Конституції України. </w:t>
            </w:r>
          </w:p>
          <w:p w14:paraId="6D9D947B" w14:textId="77777777" w:rsidR="00076D97" w:rsidRPr="00FB37A8" w:rsidRDefault="00076D97" w:rsidP="0016148C">
            <w:pPr>
              <w:widowControl w:val="0"/>
              <w:spacing w:after="0" w:line="240" w:lineRule="auto"/>
              <w:jc w:val="both"/>
              <w:rPr>
                <w:rFonts w:ascii="Times New Roman" w:eastAsia="Times New Roman" w:hAnsi="Times New Roman"/>
                <w:sz w:val="24"/>
                <w:szCs w:val="24"/>
                <w:lang w:val="ru-RU" w:eastAsia="ru-RU"/>
              </w:rPr>
            </w:pPr>
          </w:p>
          <w:p w14:paraId="51562ADE" w14:textId="77777777" w:rsidR="00076D97" w:rsidRPr="00FB37A8" w:rsidRDefault="00076D97" w:rsidP="0016148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Підпис ______________</w:t>
            </w:r>
          </w:p>
          <w:p w14:paraId="71B76DF9" w14:textId="77777777" w:rsidR="00076D97" w:rsidRPr="00FB37A8" w:rsidRDefault="00076D97" w:rsidP="0016148C">
            <w:pPr>
              <w:widowControl w:val="0"/>
              <w:spacing w:after="0" w:line="240" w:lineRule="auto"/>
              <w:jc w:val="both"/>
              <w:rPr>
                <w:rFonts w:ascii="Times New Roman" w:eastAsia="Times New Roman" w:hAnsi="Times New Roman"/>
                <w:sz w:val="24"/>
                <w:szCs w:val="24"/>
                <w:lang w:val="ru-RU" w:eastAsia="ru-RU"/>
              </w:rPr>
            </w:pPr>
          </w:p>
          <w:p w14:paraId="2502D5CE" w14:textId="77777777" w:rsidR="00076D97" w:rsidRPr="00FB37A8" w:rsidRDefault="00076D97" w:rsidP="0016148C">
            <w:pPr>
              <w:widowControl w:val="0"/>
              <w:spacing w:after="0" w:line="240" w:lineRule="auto"/>
              <w:jc w:val="both"/>
              <w:rPr>
                <w:rFonts w:ascii="Times New Roman" w:eastAsia="Times New Roman" w:hAnsi="Times New Roman"/>
                <w:sz w:val="24"/>
                <w:szCs w:val="24"/>
                <w:lang w:val="ru-RU" w:eastAsia="ru-RU"/>
              </w:rPr>
            </w:pPr>
          </w:p>
          <w:p w14:paraId="78D10C7C"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eastAsia="ru-RU"/>
              </w:rPr>
              <w:t xml:space="preserve">Пояснення особи, стосовно якої складено протокол: </w:t>
            </w:r>
            <w:r w:rsidRPr="00FB37A8">
              <w:rPr>
                <w:rFonts w:ascii="Times New Roman" w:hAnsi="Times New Roman"/>
                <w:sz w:val="24"/>
                <w:szCs w:val="24"/>
              </w:rPr>
              <w:t>___________________________________</w:t>
            </w:r>
          </w:p>
          <w:p w14:paraId="06D8EA49"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4AA0A219"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________________________________________________________________________________</w:t>
            </w:r>
          </w:p>
          <w:p w14:paraId="0F778009" w14:textId="77777777" w:rsidR="00076D97" w:rsidRPr="00FB37A8" w:rsidRDefault="00076D97" w:rsidP="0016148C">
            <w:pPr>
              <w:widowControl w:val="0"/>
              <w:spacing w:after="0" w:line="240" w:lineRule="auto"/>
              <w:rPr>
                <w:rFonts w:ascii="Times New Roman" w:hAnsi="Times New Roman"/>
                <w:sz w:val="24"/>
                <w:szCs w:val="24"/>
                <w:lang w:val="ru-RU"/>
              </w:rPr>
            </w:pPr>
            <w:r w:rsidRPr="00FB37A8">
              <w:rPr>
                <w:rFonts w:ascii="Times New Roman" w:hAnsi="Times New Roman"/>
                <w:sz w:val="24"/>
                <w:szCs w:val="24"/>
              </w:rPr>
              <w:t>___________________________</w:t>
            </w:r>
            <w:r w:rsidR="00550D6D" w:rsidRPr="00FB37A8">
              <w:rPr>
                <w:rFonts w:ascii="Times New Roman" w:hAnsi="Times New Roman"/>
                <w:sz w:val="24"/>
                <w:szCs w:val="24"/>
              </w:rPr>
              <w:t>________________________________________________________________________________________________________________________________________________________________</w:t>
            </w:r>
            <w:r w:rsidRPr="00FB37A8">
              <w:rPr>
                <w:rFonts w:ascii="Times New Roman" w:hAnsi="Times New Roman"/>
                <w:sz w:val="24"/>
                <w:szCs w:val="24"/>
              </w:rPr>
              <w:t>____________________________________________________</w:t>
            </w:r>
            <w:r w:rsidRPr="00FB37A8">
              <w:rPr>
                <w:rFonts w:ascii="Times New Roman" w:hAnsi="Times New Roman"/>
                <w:sz w:val="24"/>
                <w:szCs w:val="24"/>
                <w:lang w:val="ru-RU"/>
              </w:rPr>
              <w:t>_</w:t>
            </w:r>
          </w:p>
          <w:p w14:paraId="7677A2C5" w14:textId="77777777" w:rsidR="00076D97" w:rsidRPr="00FB37A8" w:rsidRDefault="00076D97" w:rsidP="0016148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val="ru-RU" w:eastAsia="ru-RU"/>
              </w:rPr>
              <w:t>(</w:t>
            </w:r>
            <w:r w:rsidR="00550D6D" w:rsidRPr="00FB37A8">
              <w:rPr>
                <w:rFonts w:ascii="Times New Roman" w:eastAsia="Times New Roman" w:hAnsi="Times New Roman"/>
                <w:sz w:val="18"/>
                <w:szCs w:val="18"/>
                <w:lang w:eastAsia="ru-RU"/>
              </w:rPr>
              <w:t xml:space="preserve">посада, прізвище, ім’я, по батькові (за наявності), </w:t>
            </w:r>
            <w:r w:rsidRPr="00FB37A8">
              <w:rPr>
                <w:rFonts w:ascii="Times New Roman" w:eastAsia="Times New Roman" w:hAnsi="Times New Roman"/>
                <w:sz w:val="18"/>
                <w:szCs w:val="18"/>
                <w:lang w:eastAsia="ru-RU"/>
              </w:rPr>
              <w:t>підпис особи, стосовно якої складено протокол)</w:t>
            </w:r>
          </w:p>
          <w:p w14:paraId="66AC6709" w14:textId="77777777" w:rsidR="00550D6D" w:rsidRPr="00FB37A8" w:rsidRDefault="00550D6D" w:rsidP="0016148C">
            <w:pPr>
              <w:widowControl w:val="0"/>
              <w:spacing w:after="0" w:line="240" w:lineRule="auto"/>
              <w:rPr>
                <w:rFonts w:ascii="Times New Roman" w:eastAsia="Times New Roman" w:hAnsi="Times New Roman"/>
                <w:sz w:val="24"/>
                <w:szCs w:val="24"/>
                <w:lang w:eastAsia="ru-RU"/>
              </w:rPr>
            </w:pPr>
          </w:p>
          <w:p w14:paraId="7EF9ADB1"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eastAsia="Times New Roman" w:hAnsi="Times New Roman"/>
                <w:sz w:val="24"/>
                <w:szCs w:val="24"/>
                <w:lang w:eastAsia="ru-RU"/>
              </w:rPr>
              <w:t>Інші відомості, потрібні для вирішення справи:</w:t>
            </w:r>
            <w:r w:rsidRPr="00FB37A8">
              <w:rPr>
                <w:rFonts w:ascii="Times New Roman" w:hAnsi="Times New Roman"/>
                <w:sz w:val="24"/>
                <w:szCs w:val="24"/>
              </w:rPr>
              <w:t>_______________________________________</w:t>
            </w:r>
          </w:p>
          <w:p w14:paraId="4B894EF2" w14:textId="77777777" w:rsidR="00076D97" w:rsidRPr="00FB37A8" w:rsidRDefault="00076D97" w:rsidP="0016148C">
            <w:pPr>
              <w:widowControl w:val="0"/>
              <w:spacing w:after="0" w:line="240" w:lineRule="auto"/>
              <w:rPr>
                <w:rFonts w:ascii="Times New Roman" w:hAnsi="Times New Roman"/>
                <w:sz w:val="24"/>
                <w:szCs w:val="24"/>
              </w:rPr>
            </w:pPr>
            <w:r w:rsidRPr="00FB37A8">
              <w:rPr>
                <w:rFonts w:ascii="Times New Roman" w:hAnsi="Times New Roman"/>
                <w:sz w:val="24"/>
                <w:szCs w:val="24"/>
              </w:rPr>
              <w:t>__________________________</w:t>
            </w:r>
            <w:r w:rsidR="00550D6D" w:rsidRPr="00FB37A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FB37A8">
              <w:rPr>
                <w:rFonts w:ascii="Times New Roman" w:hAnsi="Times New Roman"/>
                <w:sz w:val="24"/>
                <w:szCs w:val="24"/>
              </w:rPr>
              <w:t>_____________________________________________________.</w:t>
            </w:r>
          </w:p>
          <w:p w14:paraId="6DA66643" w14:textId="77777777" w:rsidR="00076D97" w:rsidRPr="00FB37A8" w:rsidRDefault="00076D97" w:rsidP="0016148C">
            <w:pPr>
              <w:widowControl w:val="0"/>
              <w:spacing w:after="0" w:line="240" w:lineRule="auto"/>
              <w:rPr>
                <w:rFonts w:ascii="Times New Roman" w:eastAsia="Times New Roman" w:hAnsi="Times New Roman"/>
                <w:b/>
                <w:sz w:val="24"/>
                <w:szCs w:val="24"/>
                <w:lang w:eastAsia="ru-RU"/>
              </w:rPr>
            </w:pPr>
          </w:p>
          <w:p w14:paraId="23AE1C11" w14:textId="77777777" w:rsidR="000B3D62" w:rsidRPr="00FB37A8" w:rsidRDefault="009851D1" w:rsidP="0016148C">
            <w:pPr>
              <w:widowControl w:val="0"/>
              <w:spacing w:after="0" w:line="240" w:lineRule="auto"/>
              <w:rPr>
                <w:rFonts w:ascii="Times New Roman" w:eastAsia="Times New Roman" w:hAnsi="Times New Roman"/>
                <w:b/>
                <w:sz w:val="24"/>
                <w:szCs w:val="24"/>
                <w:lang w:eastAsia="ru-RU"/>
              </w:rPr>
            </w:pPr>
            <w:r w:rsidRPr="00FB37A8">
              <w:rPr>
                <w:rFonts w:ascii="Times New Roman" w:eastAsia="Times New Roman" w:hAnsi="Times New Roman"/>
                <w:b/>
                <w:sz w:val="24"/>
                <w:szCs w:val="24"/>
                <w:lang w:eastAsia="ru-RU"/>
              </w:rPr>
              <w:t>Уповноважені</w:t>
            </w:r>
            <w:r w:rsidR="000B3D62" w:rsidRPr="00FB37A8">
              <w:rPr>
                <w:rFonts w:ascii="Times New Roman" w:eastAsia="Times New Roman" w:hAnsi="Times New Roman"/>
                <w:b/>
                <w:sz w:val="24"/>
                <w:szCs w:val="24"/>
                <w:lang w:eastAsia="ru-RU"/>
              </w:rPr>
              <w:t xml:space="preserve"> посадові</w:t>
            </w:r>
            <w:r w:rsidR="00076D97" w:rsidRPr="00FB37A8">
              <w:rPr>
                <w:rFonts w:ascii="Times New Roman" w:eastAsia="Times New Roman" w:hAnsi="Times New Roman"/>
                <w:b/>
                <w:sz w:val="24"/>
                <w:szCs w:val="24"/>
                <w:lang w:eastAsia="ru-RU"/>
              </w:rPr>
              <w:t xml:space="preserve"> особи</w:t>
            </w:r>
          </w:p>
          <w:p w14:paraId="6977783D" w14:textId="77777777" w:rsidR="000B3D62" w:rsidRPr="00FB37A8" w:rsidRDefault="00076D97" w:rsidP="000B3D62">
            <w:pPr>
              <w:widowControl w:val="0"/>
              <w:spacing w:after="0" w:line="240" w:lineRule="auto"/>
              <w:rPr>
                <w:rFonts w:ascii="Times New Roman" w:eastAsia="Times New Roman" w:hAnsi="Times New Roman"/>
                <w:sz w:val="18"/>
                <w:szCs w:val="18"/>
                <w:lang w:eastAsia="ru-RU"/>
              </w:rPr>
            </w:pPr>
            <w:r w:rsidRPr="00FB37A8">
              <w:rPr>
                <w:rFonts w:ascii="Times New Roman" w:eastAsia="Times New Roman" w:hAnsi="Times New Roman"/>
                <w:b/>
                <w:sz w:val="24"/>
                <w:szCs w:val="24"/>
                <w:lang w:eastAsia="ru-RU"/>
              </w:rPr>
              <w:t>Держкомтелерадіо,</w:t>
            </w:r>
            <w:r w:rsidR="000B3D62" w:rsidRPr="00FB37A8">
              <w:rPr>
                <w:rFonts w:ascii="Times New Roman" w:eastAsia="Times New Roman" w:hAnsi="Times New Roman"/>
                <w:b/>
                <w:sz w:val="24"/>
                <w:szCs w:val="24"/>
                <w:lang w:eastAsia="ru-RU"/>
              </w:rPr>
              <w:t xml:space="preserve"> </w:t>
            </w:r>
            <w:r w:rsidRPr="00FB37A8">
              <w:rPr>
                <w:rFonts w:ascii="Times New Roman" w:eastAsia="Times New Roman" w:hAnsi="Times New Roman"/>
                <w:b/>
                <w:sz w:val="24"/>
                <w:szCs w:val="24"/>
                <w:lang w:eastAsia="ru-RU"/>
              </w:rPr>
              <w:t>які склали протокол</w:t>
            </w:r>
            <w:r w:rsidR="000B3D62" w:rsidRPr="00FB37A8">
              <w:rPr>
                <w:rFonts w:ascii="Times New Roman" w:eastAsia="Times New Roman" w:hAnsi="Times New Roman"/>
                <w:b/>
                <w:sz w:val="24"/>
                <w:szCs w:val="24"/>
                <w:lang w:eastAsia="ru-RU"/>
              </w:rPr>
              <w:t xml:space="preserve">                     </w:t>
            </w:r>
            <w:r w:rsidR="000B3D62" w:rsidRPr="00FB37A8">
              <w:rPr>
                <w:rFonts w:ascii="Times New Roman" w:eastAsia="Times New Roman" w:hAnsi="Times New Roman"/>
                <w:sz w:val="24"/>
                <w:szCs w:val="24"/>
                <w:lang w:eastAsia="ru-RU"/>
              </w:rPr>
              <w:t>______________________________</w:t>
            </w:r>
            <w:r w:rsidR="000B3D62" w:rsidRPr="00FB37A8">
              <w:rPr>
                <w:rFonts w:ascii="Times New Roman" w:eastAsia="Times New Roman" w:hAnsi="Times New Roman"/>
                <w:sz w:val="18"/>
                <w:szCs w:val="18"/>
                <w:lang w:eastAsia="ru-RU"/>
              </w:rPr>
              <w:t xml:space="preserve"> </w:t>
            </w:r>
          </w:p>
          <w:p w14:paraId="274CA19D" w14:textId="77777777" w:rsidR="00076D97" w:rsidRPr="00FB37A8" w:rsidRDefault="000B3D62" w:rsidP="000B3D62">
            <w:pPr>
              <w:widowControl w:val="0"/>
              <w:spacing w:after="0" w:line="240" w:lineRule="auto"/>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 xml:space="preserve">                                                                                                                             (</w:t>
            </w:r>
            <w:r w:rsidR="00076D97" w:rsidRPr="00FB37A8">
              <w:rPr>
                <w:rFonts w:ascii="Times New Roman" w:eastAsia="Times New Roman" w:hAnsi="Times New Roman"/>
                <w:sz w:val="18"/>
                <w:szCs w:val="18"/>
                <w:lang w:eastAsia="ru-RU"/>
              </w:rPr>
              <w:t>підпис, прізвище, ім’я, по батькові (за наявності)</w:t>
            </w:r>
          </w:p>
          <w:p w14:paraId="41E0DBA0" w14:textId="77777777" w:rsidR="00076D97" w:rsidRPr="00FB37A8" w:rsidRDefault="00076D97" w:rsidP="0016148C">
            <w:pPr>
              <w:widowControl w:val="0"/>
              <w:spacing w:after="0" w:line="240" w:lineRule="auto"/>
              <w:ind w:left="5529"/>
              <w:jc w:val="center"/>
              <w:rPr>
                <w:rFonts w:ascii="Times New Roman" w:eastAsia="Times New Roman" w:hAnsi="Times New Roman"/>
                <w:sz w:val="18"/>
                <w:szCs w:val="18"/>
                <w:lang w:eastAsia="ru-RU"/>
              </w:rPr>
            </w:pPr>
          </w:p>
          <w:p w14:paraId="6A566FED" w14:textId="77777777" w:rsidR="00076D97" w:rsidRPr="00FB37A8" w:rsidRDefault="00076D97" w:rsidP="0016148C">
            <w:pPr>
              <w:widowControl w:val="0"/>
              <w:spacing w:after="0" w:line="240" w:lineRule="auto"/>
              <w:ind w:left="5670"/>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______________________________</w:t>
            </w:r>
          </w:p>
          <w:p w14:paraId="1110B908" w14:textId="77777777" w:rsidR="00076D97" w:rsidRPr="00FB37A8" w:rsidRDefault="00076D97" w:rsidP="0016148C">
            <w:pPr>
              <w:widowControl w:val="0"/>
              <w:spacing w:after="0" w:line="240" w:lineRule="auto"/>
              <w:ind w:left="5529"/>
              <w:jc w:val="center"/>
              <w:rPr>
                <w:rFonts w:ascii="Times New Roman" w:eastAsia="Times New Roman" w:hAnsi="Times New Roman"/>
                <w:b/>
                <w:sz w:val="18"/>
                <w:szCs w:val="18"/>
                <w:lang w:eastAsia="ru-RU"/>
              </w:rPr>
            </w:pPr>
            <w:r w:rsidRPr="00FB37A8">
              <w:rPr>
                <w:rFonts w:ascii="Times New Roman" w:eastAsia="Times New Roman" w:hAnsi="Times New Roman"/>
                <w:sz w:val="18"/>
                <w:szCs w:val="18"/>
                <w:lang w:eastAsia="ru-RU"/>
              </w:rPr>
              <w:t>(підпис, прізвище, ім’я, по батькові (за наявності)</w:t>
            </w:r>
          </w:p>
          <w:p w14:paraId="49972AE4" w14:textId="77777777" w:rsidR="00076D97" w:rsidRPr="00FB37A8" w:rsidRDefault="00076D97" w:rsidP="0016148C">
            <w:pPr>
              <w:widowControl w:val="0"/>
              <w:spacing w:after="0" w:line="240" w:lineRule="auto"/>
              <w:ind w:left="5529"/>
              <w:jc w:val="center"/>
              <w:rPr>
                <w:rFonts w:ascii="Times New Roman" w:eastAsia="Times New Roman" w:hAnsi="Times New Roman"/>
                <w:b/>
                <w:sz w:val="18"/>
                <w:szCs w:val="18"/>
                <w:lang w:eastAsia="ru-RU"/>
              </w:rPr>
            </w:pPr>
          </w:p>
          <w:p w14:paraId="47555581" w14:textId="77777777" w:rsidR="00076D97" w:rsidRPr="00FB37A8" w:rsidRDefault="00076D97" w:rsidP="0016148C">
            <w:pPr>
              <w:widowControl w:val="0"/>
              <w:spacing w:after="0" w:line="240" w:lineRule="auto"/>
              <w:ind w:left="5670"/>
              <w:rPr>
                <w:rFonts w:ascii="Times New Roman" w:eastAsia="Times New Roman" w:hAnsi="Times New Roman"/>
                <w:sz w:val="24"/>
                <w:szCs w:val="24"/>
                <w:lang w:eastAsia="ru-RU"/>
              </w:rPr>
            </w:pPr>
          </w:p>
          <w:p w14:paraId="2FBE0630" w14:textId="77777777" w:rsidR="00076D97" w:rsidRPr="00FB37A8" w:rsidRDefault="00076D97" w:rsidP="0016148C">
            <w:pPr>
              <w:widowControl w:val="0"/>
              <w:spacing w:after="0" w:line="240" w:lineRule="auto"/>
              <w:rPr>
                <w:rFonts w:ascii="Times New Roman" w:eastAsia="Times New Roman" w:hAnsi="Times New Roman"/>
                <w:b/>
                <w:sz w:val="24"/>
                <w:szCs w:val="24"/>
                <w:lang w:val="ru-RU" w:eastAsia="ru-RU"/>
              </w:rPr>
            </w:pPr>
            <w:r w:rsidRPr="00FB37A8">
              <w:rPr>
                <w:rFonts w:ascii="Times New Roman" w:eastAsia="Times New Roman" w:hAnsi="Times New Roman"/>
                <w:b/>
                <w:sz w:val="24"/>
                <w:szCs w:val="24"/>
                <w:lang w:eastAsia="ru-RU"/>
              </w:rPr>
              <w:t>Суб’єкт господарювання, що притягується до</w:t>
            </w:r>
            <w:r w:rsidRPr="00FB37A8">
              <w:rPr>
                <w:rFonts w:ascii="Times New Roman" w:eastAsia="Times New Roman" w:hAnsi="Times New Roman"/>
                <w:b/>
                <w:sz w:val="24"/>
                <w:szCs w:val="24"/>
                <w:lang w:val="ru-RU" w:eastAsia="ru-RU"/>
              </w:rPr>
              <w:t xml:space="preserve"> </w:t>
            </w:r>
          </w:p>
          <w:p w14:paraId="28002E7D" w14:textId="77777777" w:rsidR="00076D97" w:rsidRPr="00FB37A8" w:rsidRDefault="00076D97" w:rsidP="0016148C">
            <w:pPr>
              <w:widowControl w:val="0"/>
              <w:spacing w:after="0" w:line="240" w:lineRule="auto"/>
              <w:rPr>
                <w:rFonts w:ascii="Times New Roman" w:eastAsia="Times New Roman" w:hAnsi="Times New Roman"/>
                <w:b/>
                <w:sz w:val="24"/>
                <w:szCs w:val="24"/>
                <w:lang w:eastAsia="ru-RU"/>
              </w:rPr>
            </w:pPr>
            <w:r w:rsidRPr="00FB37A8">
              <w:rPr>
                <w:rFonts w:ascii="Times New Roman" w:eastAsia="Times New Roman" w:hAnsi="Times New Roman"/>
                <w:b/>
                <w:sz w:val="24"/>
                <w:szCs w:val="24"/>
                <w:lang w:eastAsia="ru-RU"/>
              </w:rPr>
              <w:t xml:space="preserve">адміністративно-господарської відповідальності, </w:t>
            </w:r>
          </w:p>
          <w:p w14:paraId="2A043D17" w14:textId="77777777" w:rsidR="00076D97" w:rsidRPr="00FB37A8" w:rsidRDefault="00076D97" w:rsidP="0016148C">
            <w:pPr>
              <w:widowControl w:val="0"/>
              <w:spacing w:after="0" w:line="240" w:lineRule="auto"/>
              <w:rPr>
                <w:rFonts w:ascii="Times New Roman" w:eastAsia="Times New Roman" w:hAnsi="Times New Roman"/>
                <w:b/>
                <w:sz w:val="24"/>
                <w:szCs w:val="24"/>
                <w:lang w:eastAsia="ru-RU"/>
              </w:rPr>
            </w:pPr>
            <w:r w:rsidRPr="00FB37A8">
              <w:rPr>
                <w:rFonts w:ascii="Times New Roman" w:eastAsia="Times New Roman" w:hAnsi="Times New Roman"/>
                <w:b/>
                <w:sz w:val="24"/>
                <w:szCs w:val="24"/>
                <w:lang w:eastAsia="ru-RU"/>
              </w:rPr>
              <w:t xml:space="preserve">його законний представник, особа, яка безпосередньо </w:t>
            </w:r>
          </w:p>
          <w:p w14:paraId="7FA8605C" w14:textId="77777777" w:rsidR="00076D97" w:rsidRPr="00FB37A8" w:rsidRDefault="00076D97" w:rsidP="0016148C">
            <w:pPr>
              <w:widowControl w:val="0"/>
              <w:spacing w:after="0" w:line="240" w:lineRule="auto"/>
              <w:rPr>
                <w:rFonts w:ascii="Times New Roman" w:eastAsia="Times New Roman" w:hAnsi="Times New Roman"/>
                <w:b/>
                <w:sz w:val="24"/>
                <w:szCs w:val="24"/>
                <w:lang w:eastAsia="ru-RU"/>
              </w:rPr>
            </w:pPr>
            <w:r w:rsidRPr="00FB37A8">
              <w:rPr>
                <w:rFonts w:ascii="Times New Roman" w:eastAsia="Times New Roman" w:hAnsi="Times New Roman"/>
                <w:b/>
                <w:sz w:val="24"/>
                <w:szCs w:val="24"/>
                <w:lang w:eastAsia="ru-RU"/>
              </w:rPr>
              <w:t>здійснює розповсюдження видавничої продукції</w:t>
            </w:r>
            <w:r w:rsidR="00770BAB" w:rsidRPr="00FB37A8">
              <w:rPr>
                <w:rFonts w:ascii="Times New Roman" w:eastAsia="Times New Roman" w:hAnsi="Times New Roman"/>
                <w:b/>
                <w:sz w:val="24"/>
                <w:szCs w:val="24"/>
                <w:lang w:eastAsia="ru-RU"/>
              </w:rPr>
              <w:t>, що</w:t>
            </w:r>
          </w:p>
          <w:p w14:paraId="7985B4C9" w14:textId="77777777" w:rsidR="00770BAB" w:rsidRPr="00FB37A8" w:rsidRDefault="00770BAB" w:rsidP="00770BAB">
            <w:pPr>
              <w:widowControl w:val="0"/>
              <w:spacing w:after="0" w:line="240" w:lineRule="auto"/>
              <w:rPr>
                <w:rFonts w:ascii="Times New Roman" w:eastAsia="Times New Roman" w:hAnsi="Times New Roman"/>
                <w:b/>
                <w:sz w:val="24"/>
                <w:szCs w:val="24"/>
                <w:lang w:eastAsia="ru-RU"/>
              </w:rPr>
            </w:pPr>
            <w:r w:rsidRPr="00FB37A8">
              <w:rPr>
                <w:rFonts w:ascii="Times New Roman" w:eastAsia="Times New Roman" w:hAnsi="Times New Roman"/>
                <w:b/>
                <w:sz w:val="24"/>
                <w:szCs w:val="24"/>
                <w:lang w:eastAsia="ru-RU"/>
              </w:rPr>
              <w:t>що розповсюджується без наявності відповідного дозволу</w:t>
            </w:r>
          </w:p>
          <w:p w14:paraId="19757D88" w14:textId="77777777" w:rsidR="00770BAB" w:rsidRPr="00FB37A8" w:rsidRDefault="00770BAB" w:rsidP="0016148C">
            <w:pPr>
              <w:widowControl w:val="0"/>
              <w:spacing w:after="0" w:line="240" w:lineRule="auto"/>
              <w:rPr>
                <w:rFonts w:ascii="Times New Roman" w:eastAsia="Times New Roman" w:hAnsi="Times New Roman"/>
                <w:b/>
                <w:sz w:val="24"/>
                <w:szCs w:val="24"/>
                <w:lang w:eastAsia="ru-RU"/>
              </w:rPr>
            </w:pPr>
          </w:p>
          <w:p w14:paraId="4B5D7D48" w14:textId="77777777" w:rsidR="00076D97" w:rsidRPr="00FB37A8" w:rsidRDefault="00076D97" w:rsidP="0016148C">
            <w:pPr>
              <w:widowControl w:val="0"/>
              <w:spacing w:after="0" w:line="240" w:lineRule="auto"/>
              <w:rPr>
                <w:rFonts w:ascii="Times New Roman" w:eastAsia="Times New Roman" w:hAnsi="Times New Roman"/>
                <w:b/>
                <w:sz w:val="24"/>
                <w:szCs w:val="24"/>
                <w:lang w:eastAsia="ru-RU"/>
              </w:rPr>
            </w:pPr>
          </w:p>
          <w:p w14:paraId="5C9C19CE" w14:textId="77777777" w:rsidR="00076D97" w:rsidRPr="00FB37A8" w:rsidRDefault="00076D97" w:rsidP="0016148C">
            <w:pPr>
              <w:widowControl w:val="0"/>
              <w:spacing w:after="0" w:line="240" w:lineRule="auto"/>
              <w:ind w:left="5670"/>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______________________________</w:t>
            </w:r>
          </w:p>
          <w:p w14:paraId="6B96EE31" w14:textId="77777777" w:rsidR="00076D97" w:rsidRPr="00FB37A8" w:rsidRDefault="00BC622F" w:rsidP="0016148C">
            <w:pPr>
              <w:widowControl w:val="0"/>
              <w:spacing w:after="0" w:line="240" w:lineRule="auto"/>
              <w:ind w:left="5529"/>
              <w:jc w:val="center"/>
              <w:rPr>
                <w:rFonts w:ascii="Times New Roman" w:eastAsia="Times New Roman" w:hAnsi="Times New Roman"/>
                <w:b/>
                <w:sz w:val="18"/>
                <w:szCs w:val="18"/>
                <w:lang w:eastAsia="ru-RU"/>
              </w:rPr>
            </w:pPr>
            <w:r w:rsidRPr="00FB37A8">
              <w:rPr>
                <w:rFonts w:ascii="Times New Roman" w:eastAsia="Times New Roman" w:hAnsi="Times New Roman"/>
                <w:sz w:val="18"/>
                <w:szCs w:val="18"/>
                <w:lang w:eastAsia="ru-RU"/>
              </w:rPr>
              <w:t>(</w:t>
            </w:r>
            <w:r w:rsidR="00076D97" w:rsidRPr="00FB37A8">
              <w:rPr>
                <w:rFonts w:ascii="Times New Roman" w:eastAsia="Times New Roman" w:hAnsi="Times New Roman"/>
                <w:sz w:val="18"/>
                <w:szCs w:val="18"/>
                <w:lang w:eastAsia="ru-RU"/>
              </w:rPr>
              <w:t>прізвище, ім’я, по батькові (за наявності)</w:t>
            </w:r>
          </w:p>
          <w:p w14:paraId="183CBF65" w14:textId="77777777" w:rsidR="00076D97" w:rsidRPr="00FB37A8" w:rsidRDefault="00076D97" w:rsidP="0016148C">
            <w:pPr>
              <w:widowControl w:val="0"/>
              <w:spacing w:after="0" w:line="240" w:lineRule="auto"/>
              <w:ind w:left="5529"/>
              <w:jc w:val="center"/>
              <w:rPr>
                <w:rFonts w:ascii="Times New Roman" w:eastAsia="Times New Roman" w:hAnsi="Times New Roman"/>
                <w:b/>
                <w:sz w:val="18"/>
                <w:szCs w:val="18"/>
                <w:lang w:eastAsia="ru-RU"/>
              </w:rPr>
            </w:pPr>
          </w:p>
          <w:p w14:paraId="6D874740" w14:textId="77777777" w:rsidR="00076D97" w:rsidRPr="00FB37A8" w:rsidRDefault="00076D97" w:rsidP="0016148C">
            <w:pPr>
              <w:widowControl w:val="0"/>
              <w:spacing w:after="0" w:line="240" w:lineRule="auto"/>
              <w:ind w:left="5670"/>
              <w:jc w:val="center"/>
              <w:rPr>
                <w:rFonts w:ascii="Times New Roman" w:eastAsia="Times New Roman" w:hAnsi="Times New Roman"/>
                <w:sz w:val="16"/>
                <w:szCs w:val="16"/>
                <w:lang w:eastAsia="ru-RU"/>
              </w:rPr>
            </w:pPr>
          </w:p>
        </w:tc>
      </w:tr>
      <w:tr w:rsidR="00076D97" w:rsidRPr="00FB37A8" w14:paraId="2CFC9761" w14:textId="77777777" w:rsidTr="0016148C">
        <w:tc>
          <w:tcPr>
            <w:tcW w:w="9570" w:type="dxa"/>
          </w:tcPr>
          <w:p w14:paraId="23FFF23B" w14:textId="77777777" w:rsidR="00076D97" w:rsidRPr="00FB37A8" w:rsidRDefault="00076D97" w:rsidP="0016148C">
            <w:pPr>
              <w:widowControl w:val="0"/>
              <w:spacing w:after="0" w:line="240" w:lineRule="auto"/>
              <w:rPr>
                <w:rFonts w:ascii="Times New Roman" w:eastAsia="Times New Roman" w:hAnsi="Times New Roman"/>
                <w:sz w:val="24"/>
                <w:szCs w:val="24"/>
                <w:lang w:eastAsia="ru-RU"/>
              </w:rPr>
            </w:pPr>
          </w:p>
        </w:tc>
      </w:tr>
      <w:tr w:rsidR="00076D97" w:rsidRPr="00FB37A8" w14:paraId="77B9A284" w14:textId="77777777" w:rsidTr="0016148C">
        <w:tc>
          <w:tcPr>
            <w:tcW w:w="9570" w:type="dxa"/>
          </w:tcPr>
          <w:p w14:paraId="714824D3" w14:textId="77777777" w:rsidR="00076D97" w:rsidRPr="00FB37A8" w:rsidRDefault="00076D97" w:rsidP="0016148C">
            <w:pPr>
              <w:widowControl w:val="0"/>
              <w:spacing w:after="0" w:line="240" w:lineRule="auto"/>
              <w:rPr>
                <w:rFonts w:ascii="Times New Roman" w:eastAsia="Times New Roman" w:hAnsi="Times New Roman"/>
                <w:sz w:val="24"/>
                <w:szCs w:val="24"/>
                <w:lang w:eastAsia="ru-RU"/>
              </w:rPr>
            </w:pPr>
          </w:p>
        </w:tc>
      </w:tr>
    </w:tbl>
    <w:p w14:paraId="279CA980" w14:textId="77777777" w:rsidR="00076D97" w:rsidRPr="00FB37A8" w:rsidRDefault="00076D97" w:rsidP="00076D97">
      <w:pPr>
        <w:widowControl w:val="0"/>
        <w:spacing w:after="0" w:line="240" w:lineRule="auto"/>
        <w:jc w:val="both"/>
        <w:rPr>
          <w:lang w:eastAsia="ru-RU"/>
        </w:rPr>
      </w:pPr>
    </w:p>
    <w:p w14:paraId="401F5D9B" w14:textId="77777777" w:rsidR="00076D97" w:rsidRPr="00FB37A8" w:rsidRDefault="00076D97" w:rsidP="00076D97">
      <w:pPr>
        <w:widowControl w:val="0"/>
        <w:spacing w:after="0" w:line="240" w:lineRule="auto"/>
        <w:jc w:val="both"/>
        <w:rPr>
          <w:lang w:eastAsia="ru-RU"/>
        </w:rPr>
      </w:pPr>
    </w:p>
    <w:p w14:paraId="0E56CF70" w14:textId="77777777" w:rsidR="00076D97" w:rsidRPr="00FB37A8" w:rsidRDefault="00076D97" w:rsidP="00076D97"/>
    <w:p w14:paraId="3360C425" w14:textId="77777777" w:rsidR="00076D97" w:rsidRPr="00FB37A8" w:rsidRDefault="00076D97" w:rsidP="00A24996">
      <w:pPr>
        <w:pStyle w:val="rvps2"/>
        <w:spacing w:before="0" w:beforeAutospacing="0" w:after="150" w:afterAutospacing="0"/>
        <w:ind w:firstLine="567"/>
        <w:jc w:val="both"/>
        <w:rPr>
          <w:rStyle w:val="spanrvts0"/>
          <w:sz w:val="28"/>
          <w:szCs w:val="28"/>
        </w:rPr>
      </w:pPr>
    </w:p>
    <w:p w14:paraId="22518BB8" w14:textId="77777777" w:rsidR="002C2C6D" w:rsidRPr="00FB37A8" w:rsidRDefault="002C2C6D" w:rsidP="00A24996">
      <w:pPr>
        <w:pStyle w:val="rvps2"/>
        <w:spacing w:before="0" w:beforeAutospacing="0" w:after="150" w:afterAutospacing="0"/>
        <w:ind w:firstLine="567"/>
        <w:jc w:val="both"/>
        <w:rPr>
          <w:rStyle w:val="spanrvts0"/>
          <w:sz w:val="28"/>
          <w:szCs w:val="28"/>
        </w:rPr>
      </w:pPr>
    </w:p>
    <w:p w14:paraId="2D69E83D" w14:textId="77777777" w:rsidR="002C2C6D" w:rsidRPr="00FB37A8" w:rsidRDefault="002C2C6D" w:rsidP="00AE54C4">
      <w:pPr>
        <w:pStyle w:val="rvps2"/>
        <w:spacing w:before="0" w:beforeAutospacing="0" w:after="150" w:afterAutospacing="0"/>
        <w:jc w:val="both"/>
        <w:rPr>
          <w:rStyle w:val="spanrvts0"/>
          <w:sz w:val="28"/>
          <w:szCs w:val="28"/>
        </w:rPr>
      </w:pPr>
    </w:p>
    <w:p w14:paraId="52FF3032" w14:textId="77777777" w:rsidR="002C2C6D" w:rsidRPr="00FB37A8" w:rsidRDefault="002C2C6D" w:rsidP="00A24996">
      <w:pPr>
        <w:pStyle w:val="rvps2"/>
        <w:spacing w:before="0" w:beforeAutospacing="0" w:after="150" w:afterAutospacing="0"/>
        <w:ind w:firstLine="567"/>
        <w:jc w:val="both"/>
        <w:rPr>
          <w:rStyle w:val="spanrvts0"/>
          <w:sz w:val="28"/>
          <w:szCs w:val="28"/>
        </w:rPr>
      </w:pPr>
    </w:p>
    <w:p w14:paraId="22E8C54F" w14:textId="77777777" w:rsidR="002C2C6D" w:rsidRPr="00FB37A8" w:rsidRDefault="002C2C6D" w:rsidP="00A24996">
      <w:pPr>
        <w:pStyle w:val="rvps2"/>
        <w:spacing w:before="0" w:beforeAutospacing="0" w:after="150" w:afterAutospacing="0"/>
        <w:ind w:firstLine="567"/>
        <w:jc w:val="both"/>
        <w:rPr>
          <w:rStyle w:val="spanrvts0"/>
          <w:sz w:val="28"/>
          <w:szCs w:val="28"/>
        </w:rPr>
      </w:pPr>
    </w:p>
    <w:p w14:paraId="56E624B1" w14:textId="77777777" w:rsidR="002C2C6D" w:rsidRPr="00FB37A8" w:rsidRDefault="002C2C6D" w:rsidP="00A24996">
      <w:pPr>
        <w:pStyle w:val="rvps2"/>
        <w:spacing w:before="0" w:beforeAutospacing="0" w:after="150" w:afterAutospacing="0"/>
        <w:ind w:firstLine="567"/>
        <w:jc w:val="both"/>
        <w:rPr>
          <w:rStyle w:val="spanrvts0"/>
          <w:sz w:val="28"/>
          <w:szCs w:val="28"/>
        </w:rPr>
      </w:pPr>
    </w:p>
    <w:p w14:paraId="561A6E98" w14:textId="77777777" w:rsidR="00B148EE" w:rsidRPr="00FB37A8" w:rsidRDefault="00B148EE" w:rsidP="00AE54C4">
      <w:pPr>
        <w:widowControl w:val="0"/>
        <w:spacing w:after="0" w:line="240" w:lineRule="auto"/>
        <w:ind w:left="5245"/>
        <w:jc w:val="both"/>
        <w:rPr>
          <w:rFonts w:ascii="Times New Roman" w:eastAsia="Times New Roman" w:hAnsi="Times New Roman"/>
          <w:sz w:val="28"/>
          <w:szCs w:val="28"/>
          <w:lang w:eastAsia="ru-RU"/>
        </w:rPr>
      </w:pPr>
    </w:p>
    <w:p w14:paraId="4F11A452" w14:textId="77777777" w:rsidR="00B148EE" w:rsidRPr="00FB37A8" w:rsidRDefault="00B148EE" w:rsidP="00AE54C4">
      <w:pPr>
        <w:widowControl w:val="0"/>
        <w:spacing w:after="0" w:line="240" w:lineRule="auto"/>
        <w:ind w:left="5245"/>
        <w:jc w:val="both"/>
        <w:rPr>
          <w:rFonts w:ascii="Times New Roman" w:eastAsia="Times New Roman" w:hAnsi="Times New Roman"/>
          <w:sz w:val="28"/>
          <w:szCs w:val="28"/>
          <w:lang w:eastAsia="ru-RU"/>
        </w:rPr>
      </w:pPr>
    </w:p>
    <w:p w14:paraId="72D9B53A" w14:textId="77777777" w:rsidR="009E5FCE" w:rsidRPr="00FB37A8" w:rsidRDefault="009E5FCE" w:rsidP="00AE54C4">
      <w:pPr>
        <w:widowControl w:val="0"/>
        <w:spacing w:after="0" w:line="240" w:lineRule="auto"/>
        <w:ind w:left="5245"/>
        <w:jc w:val="both"/>
        <w:rPr>
          <w:rFonts w:ascii="Times New Roman" w:eastAsia="Times New Roman" w:hAnsi="Times New Roman"/>
          <w:sz w:val="28"/>
          <w:szCs w:val="28"/>
          <w:lang w:eastAsia="ru-RU"/>
        </w:rPr>
      </w:pPr>
    </w:p>
    <w:p w14:paraId="250A714D" w14:textId="77777777" w:rsidR="009E5FCE" w:rsidRPr="00FB37A8" w:rsidRDefault="009E5FCE" w:rsidP="00AE54C4">
      <w:pPr>
        <w:widowControl w:val="0"/>
        <w:spacing w:after="0" w:line="240" w:lineRule="auto"/>
        <w:ind w:left="5245"/>
        <w:jc w:val="both"/>
        <w:rPr>
          <w:rFonts w:ascii="Times New Roman" w:eastAsia="Times New Roman" w:hAnsi="Times New Roman"/>
          <w:sz w:val="28"/>
          <w:szCs w:val="28"/>
          <w:lang w:eastAsia="ru-RU"/>
        </w:rPr>
      </w:pPr>
    </w:p>
    <w:p w14:paraId="1CA95AEF" w14:textId="77777777" w:rsidR="00555D3E" w:rsidRPr="00FB37A8" w:rsidRDefault="00555D3E" w:rsidP="00AE54C4">
      <w:pPr>
        <w:widowControl w:val="0"/>
        <w:spacing w:after="0" w:line="240" w:lineRule="auto"/>
        <w:ind w:left="5245"/>
        <w:jc w:val="both"/>
        <w:rPr>
          <w:rFonts w:ascii="Times New Roman" w:eastAsia="Times New Roman" w:hAnsi="Times New Roman"/>
          <w:sz w:val="28"/>
          <w:szCs w:val="28"/>
          <w:lang w:eastAsia="ru-RU"/>
        </w:rPr>
      </w:pPr>
    </w:p>
    <w:p w14:paraId="28125300" w14:textId="77777777" w:rsidR="00AE54C4" w:rsidRPr="00FB37A8" w:rsidRDefault="00AE54C4" w:rsidP="00AE54C4">
      <w:pPr>
        <w:widowControl w:val="0"/>
        <w:spacing w:after="0" w:line="240" w:lineRule="auto"/>
        <w:ind w:left="5245"/>
        <w:jc w:val="both"/>
        <w:rPr>
          <w:rFonts w:ascii="Times New Roman" w:eastAsia="Times New Roman" w:hAnsi="Times New Roman"/>
          <w:sz w:val="28"/>
          <w:szCs w:val="28"/>
          <w:lang w:eastAsia="ru-RU"/>
        </w:rPr>
      </w:pPr>
      <w:r w:rsidRPr="00FB37A8">
        <w:rPr>
          <w:rFonts w:ascii="Times New Roman" w:eastAsia="Times New Roman" w:hAnsi="Times New Roman"/>
          <w:sz w:val="28"/>
          <w:szCs w:val="28"/>
          <w:lang w:eastAsia="ru-RU"/>
        </w:rPr>
        <w:lastRenderedPageBreak/>
        <w:t>Додаток 2</w:t>
      </w:r>
    </w:p>
    <w:p w14:paraId="6206E81C" w14:textId="77777777" w:rsidR="00AE54C4" w:rsidRPr="00FB37A8" w:rsidRDefault="00AE54C4" w:rsidP="00AE54C4">
      <w:pPr>
        <w:widowControl w:val="0"/>
        <w:spacing w:after="0" w:line="240" w:lineRule="auto"/>
        <w:ind w:left="5245"/>
        <w:jc w:val="both"/>
        <w:rPr>
          <w:rFonts w:ascii="Times New Roman" w:eastAsia="Times New Roman" w:hAnsi="Times New Roman"/>
          <w:sz w:val="28"/>
          <w:szCs w:val="28"/>
          <w:lang w:eastAsia="ru-RU"/>
        </w:rPr>
      </w:pPr>
      <w:r w:rsidRPr="00FB37A8">
        <w:rPr>
          <w:rFonts w:ascii="Times New Roman" w:eastAsia="Times New Roman" w:hAnsi="Times New Roman"/>
          <w:sz w:val="28"/>
          <w:szCs w:val="28"/>
          <w:lang w:eastAsia="ru-RU"/>
        </w:rPr>
        <w:t xml:space="preserve">до Порядку </w:t>
      </w:r>
    </w:p>
    <w:p w14:paraId="3E037475" w14:textId="77777777" w:rsidR="00AE54C4" w:rsidRPr="00FB37A8" w:rsidRDefault="00AE54C4" w:rsidP="00AE54C4">
      <w:pPr>
        <w:widowControl w:val="0"/>
        <w:spacing w:after="0" w:line="240" w:lineRule="auto"/>
        <w:ind w:left="3544"/>
        <w:jc w:val="both"/>
        <w:rPr>
          <w:rFonts w:ascii="Times New Roman" w:eastAsia="Times New Roman" w:hAnsi="Times New Roman"/>
          <w:sz w:val="28"/>
          <w:szCs w:val="28"/>
          <w:lang w:eastAsia="ru-RU"/>
        </w:rPr>
      </w:pPr>
    </w:p>
    <w:p w14:paraId="259770C4" w14:textId="77777777" w:rsidR="00AE54C4" w:rsidRPr="00FB37A8" w:rsidRDefault="00AE54C4" w:rsidP="00AE54C4">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 xml:space="preserve">ДЕРЖАВНИЙ КОМІТЕТ ТЕЛЕБАЧЕННЯ І РАДІОМОВЛЕННЯ УКРАЇНИ </w:t>
      </w:r>
    </w:p>
    <w:p w14:paraId="3DCDD4E3" w14:textId="77777777" w:rsidR="00AE54C4" w:rsidRPr="00FB37A8" w:rsidRDefault="00AE54C4" w:rsidP="00AE54C4">
      <w:pPr>
        <w:widowControl w:val="0"/>
        <w:autoSpaceDE w:val="0"/>
        <w:autoSpaceDN w:val="0"/>
        <w:adjustRightInd w:val="0"/>
        <w:spacing w:after="0" w:line="240" w:lineRule="auto"/>
        <w:jc w:val="center"/>
        <w:outlineLvl w:val="0"/>
        <w:rPr>
          <w:rFonts w:ascii="Times New Roman" w:eastAsia="Times New Roman" w:hAnsi="Times New Roman"/>
          <w:b/>
          <w:bCs/>
          <w:sz w:val="16"/>
          <w:szCs w:val="16"/>
          <w:lang w:eastAsia="ru-RU"/>
        </w:rPr>
      </w:pPr>
    </w:p>
    <w:p w14:paraId="1C6CDF76" w14:textId="77777777" w:rsidR="00AE54C4" w:rsidRPr="00FB37A8" w:rsidRDefault="00AE54C4" w:rsidP="00AE54C4">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РІШЕННЯ №__</w:t>
      </w:r>
    </w:p>
    <w:p w14:paraId="17C560ED" w14:textId="77777777" w:rsidR="00AE54C4" w:rsidRPr="00FB37A8" w:rsidRDefault="00AE54C4" w:rsidP="00AE54C4">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FB37A8">
        <w:rPr>
          <w:rFonts w:ascii="Times New Roman" w:eastAsia="Times New Roman" w:hAnsi="Times New Roman"/>
          <w:b/>
          <w:bCs/>
          <w:sz w:val="24"/>
          <w:szCs w:val="24"/>
          <w:lang w:eastAsia="ru-RU"/>
        </w:rPr>
        <w:t xml:space="preserve">про накладення адміністративно-господарського штрафу </w:t>
      </w:r>
      <w:r w:rsidR="00555D3E" w:rsidRPr="00FB37A8">
        <w:rPr>
          <w:rFonts w:ascii="Times New Roman" w:eastAsia="Times New Roman" w:hAnsi="Times New Roman"/>
          <w:b/>
          <w:bCs/>
          <w:sz w:val="24"/>
          <w:szCs w:val="24"/>
          <w:lang w:eastAsia="ru-RU"/>
        </w:rPr>
        <w:t>та вилучення з обігу видавничої продукції</w:t>
      </w:r>
      <w:r w:rsidRPr="00FB37A8">
        <w:rPr>
          <w:rFonts w:ascii="Times New Roman" w:eastAsia="Times New Roman" w:hAnsi="Times New Roman"/>
          <w:b/>
          <w:bCs/>
          <w:sz w:val="24"/>
          <w:szCs w:val="24"/>
          <w:lang w:eastAsia="ru-RU"/>
        </w:rPr>
        <w:t xml:space="preserve">, </w:t>
      </w:r>
      <w:r w:rsidR="004619CC" w:rsidRPr="00FB37A8">
        <w:rPr>
          <w:rFonts w:ascii="Times New Roman" w:eastAsia="Times New Roman" w:hAnsi="Times New Roman"/>
          <w:b/>
          <w:bCs/>
          <w:sz w:val="24"/>
          <w:szCs w:val="24"/>
          <w:lang w:eastAsia="ru-RU"/>
        </w:rPr>
        <w:t>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наявності відповідного дозволу, передбаченого статтею 28</w:t>
      </w:r>
      <w:r w:rsidR="004619CC" w:rsidRPr="00FB37A8">
        <w:rPr>
          <w:rFonts w:ascii="Times New Roman" w:eastAsia="Times New Roman" w:hAnsi="Times New Roman"/>
          <w:b/>
          <w:bCs/>
          <w:sz w:val="24"/>
          <w:szCs w:val="24"/>
          <w:vertAlign w:val="superscript"/>
          <w:lang w:eastAsia="ru-RU"/>
        </w:rPr>
        <w:t>1</w:t>
      </w:r>
      <w:r w:rsidR="004619CC" w:rsidRPr="00FB37A8">
        <w:rPr>
          <w:rFonts w:ascii="Times New Roman" w:eastAsia="Times New Roman" w:hAnsi="Times New Roman"/>
          <w:b/>
          <w:bCs/>
          <w:sz w:val="24"/>
          <w:szCs w:val="24"/>
          <w:lang w:eastAsia="ru-RU"/>
        </w:rPr>
        <w:t xml:space="preserve"> Закону України «Про видавничу справу»</w:t>
      </w:r>
    </w:p>
    <w:p w14:paraId="0A241A46" w14:textId="77777777" w:rsidR="00AE54C4" w:rsidRPr="00FB37A8" w:rsidRDefault="00AE54C4" w:rsidP="00AE54C4">
      <w:pPr>
        <w:widowControl w:val="0"/>
        <w:spacing w:after="0" w:line="240" w:lineRule="auto"/>
        <w:rPr>
          <w:rFonts w:ascii="Times New Roman" w:eastAsia="Times New Roman" w:hAnsi="Times New Roman"/>
          <w:b/>
          <w:bCs/>
          <w:sz w:val="24"/>
          <w:szCs w:val="24"/>
          <w:lang w:eastAsia="ru-RU"/>
        </w:rPr>
      </w:pPr>
    </w:p>
    <w:tbl>
      <w:tblPr>
        <w:tblW w:w="10030" w:type="dxa"/>
        <w:tblInd w:w="-176" w:type="dxa"/>
        <w:tblLook w:val="01E0" w:firstRow="1" w:lastRow="1" w:firstColumn="1" w:lastColumn="1" w:noHBand="0" w:noVBand="0"/>
      </w:tblPr>
      <w:tblGrid>
        <w:gridCol w:w="31680"/>
      </w:tblGrid>
      <w:tr w:rsidR="00AE54C4" w:rsidRPr="00947792" w14:paraId="5BB735B4" w14:textId="77777777" w:rsidTr="004619CC">
        <w:tc>
          <w:tcPr>
            <w:tcW w:w="10030" w:type="dxa"/>
          </w:tcPr>
          <w:p w14:paraId="2610AF6C" w14:textId="77777777" w:rsidR="00AE54C4" w:rsidRPr="00FB37A8" w:rsidRDefault="00AE54C4" w:rsidP="0042680C">
            <w:pPr>
              <w:widowControl w:val="0"/>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«___»_________ 20__ року                                                                                    ________________</w:t>
            </w:r>
          </w:p>
          <w:p w14:paraId="69267A5A" w14:textId="77777777" w:rsidR="00AE54C4" w:rsidRPr="00FB37A8" w:rsidRDefault="00AE54C4" w:rsidP="0042680C">
            <w:pPr>
              <w:widowControl w:val="0"/>
              <w:spacing w:after="0" w:line="240" w:lineRule="auto"/>
              <w:rPr>
                <w:rFonts w:ascii="Times New Roman" w:eastAsia="Times New Roman" w:hAnsi="Times New Roman"/>
                <w:sz w:val="24"/>
                <w:szCs w:val="24"/>
                <w:lang w:eastAsia="ru-RU"/>
              </w:rPr>
            </w:pPr>
          </w:p>
          <w:p w14:paraId="0430D0C6" w14:textId="77777777" w:rsidR="00AE54C4" w:rsidRPr="00FB37A8" w:rsidRDefault="00AE54C4" w:rsidP="0042680C">
            <w:pPr>
              <w:widowControl w:val="0"/>
              <w:spacing w:after="0" w:line="240" w:lineRule="auto"/>
              <w:rPr>
                <w:rFonts w:ascii="Times New Roman" w:eastAsia="Times New Roman" w:hAnsi="Times New Roman"/>
                <w:sz w:val="18"/>
                <w:szCs w:val="18"/>
                <w:lang w:eastAsia="ru-RU"/>
              </w:rPr>
            </w:pPr>
            <w:r w:rsidRPr="00FB37A8">
              <w:rPr>
                <w:rFonts w:ascii="Times New Roman" w:eastAsia="Times New Roman" w:hAnsi="Times New Roman"/>
                <w:sz w:val="24"/>
                <w:szCs w:val="24"/>
                <w:lang w:eastAsia="ru-RU"/>
              </w:rPr>
              <w:t xml:space="preserve">Я, </w:t>
            </w:r>
            <w:r w:rsidRPr="00FB37A8">
              <w:rPr>
                <w:rFonts w:ascii="Times New Roman" w:eastAsia="Times New Roman" w:hAnsi="Times New Roman"/>
                <w:sz w:val="18"/>
                <w:szCs w:val="18"/>
                <w:lang w:eastAsia="ru-RU"/>
              </w:rPr>
              <w:t>____________________________________________________________________________________________________________,</w:t>
            </w:r>
          </w:p>
          <w:p w14:paraId="5FC5FBFE"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(посада, прізвище, ім'я, по батькові</w:t>
            </w:r>
            <w:r w:rsidR="0042680C" w:rsidRPr="00FB37A8">
              <w:rPr>
                <w:rFonts w:ascii="Times New Roman" w:eastAsia="Times New Roman" w:hAnsi="Times New Roman"/>
                <w:sz w:val="18"/>
                <w:szCs w:val="18"/>
                <w:lang w:eastAsia="ru-RU"/>
              </w:rPr>
              <w:t xml:space="preserve"> (за наявності)</w:t>
            </w:r>
            <w:r w:rsidRPr="00FB37A8">
              <w:rPr>
                <w:rFonts w:ascii="Times New Roman" w:eastAsia="Times New Roman" w:hAnsi="Times New Roman"/>
                <w:sz w:val="18"/>
                <w:szCs w:val="18"/>
                <w:lang w:eastAsia="ru-RU"/>
              </w:rPr>
              <w:t xml:space="preserve"> посадової особи Держкомтелерадіо, яка розглянула справу)</w:t>
            </w:r>
          </w:p>
          <w:p w14:paraId="496124BA" w14:textId="77777777" w:rsidR="00AE54C4" w:rsidRPr="00FB37A8" w:rsidRDefault="00AE54C4" w:rsidP="0042680C">
            <w:pPr>
              <w:widowControl w:val="0"/>
              <w:spacing w:after="0" w:line="240" w:lineRule="auto"/>
              <w:jc w:val="center"/>
              <w:rPr>
                <w:rFonts w:ascii="Times New Roman" w:eastAsia="Times New Roman" w:hAnsi="Times New Roman"/>
                <w:sz w:val="16"/>
                <w:szCs w:val="16"/>
                <w:lang w:eastAsia="ru-RU"/>
              </w:rPr>
            </w:pPr>
          </w:p>
          <w:p w14:paraId="2ECACB2A" w14:textId="77777777" w:rsidR="00AE54C4" w:rsidRPr="00FB37A8" w:rsidRDefault="00AE54C4" w:rsidP="0042680C">
            <w:pPr>
              <w:widowControl w:val="0"/>
              <w:spacing w:after="0" w:line="240" w:lineRule="auto"/>
              <w:rPr>
                <w:rFonts w:ascii="Times New Roman" w:eastAsia="Times New Roman" w:hAnsi="Times New Roman"/>
                <w:sz w:val="18"/>
                <w:szCs w:val="18"/>
                <w:lang w:eastAsia="ru-RU"/>
              </w:rPr>
            </w:pPr>
          </w:p>
          <w:p w14:paraId="34E0CAB2" w14:textId="77777777" w:rsidR="00AE54C4" w:rsidRPr="00FB37A8" w:rsidRDefault="00AE54C4" w:rsidP="004619C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24"/>
                <w:szCs w:val="24"/>
                <w:lang w:eastAsia="ru-RU"/>
              </w:rPr>
              <w:t xml:space="preserve">розглянувши протокол про </w:t>
            </w:r>
            <w:r w:rsidR="00555D3E" w:rsidRPr="00FB37A8">
              <w:rPr>
                <w:rFonts w:ascii="Times New Roman" w:eastAsia="Times New Roman" w:hAnsi="Times New Roman"/>
                <w:sz w:val="24"/>
                <w:szCs w:val="24"/>
                <w:lang w:eastAsia="ru-RU"/>
              </w:rPr>
              <w:t xml:space="preserve">попереднє </w:t>
            </w:r>
            <w:r w:rsidR="004619CC" w:rsidRPr="00FB37A8">
              <w:rPr>
                <w:rFonts w:ascii="Times New Roman" w:eastAsia="Times New Roman" w:hAnsi="Times New Roman"/>
                <w:sz w:val="24"/>
                <w:szCs w:val="24"/>
                <w:lang w:eastAsia="ru-RU"/>
              </w:rPr>
              <w:t xml:space="preserve">вилучення з обігу видавничої продукції </w:t>
            </w:r>
            <w:r w:rsidRPr="00FB37A8">
              <w:rPr>
                <w:rFonts w:ascii="Times New Roman" w:eastAsia="Times New Roman" w:hAnsi="Times New Roman"/>
                <w:sz w:val="18"/>
                <w:szCs w:val="18"/>
                <w:lang w:eastAsia="ru-RU"/>
              </w:rPr>
              <w:t>____________________________________________</w:t>
            </w:r>
            <w:r w:rsidR="004619CC" w:rsidRPr="00FB37A8">
              <w:rPr>
                <w:rFonts w:ascii="Times New Roman" w:eastAsia="Times New Roman" w:hAnsi="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37A8">
              <w:rPr>
                <w:rFonts w:ascii="Times New Roman" w:eastAsia="Times New Roman" w:hAnsi="Times New Roman"/>
                <w:sz w:val="18"/>
                <w:szCs w:val="18"/>
                <w:lang w:eastAsia="ru-RU"/>
              </w:rPr>
              <w:t>_</w:t>
            </w:r>
            <w:r w:rsidR="004619CC" w:rsidRPr="00FB37A8">
              <w:rPr>
                <w:rFonts w:ascii="Times New Roman" w:eastAsia="Times New Roman" w:hAnsi="Times New Roman"/>
                <w:sz w:val="18"/>
                <w:szCs w:val="18"/>
                <w:lang w:eastAsia="ru-RU"/>
              </w:rPr>
              <w:t>_____________</w:t>
            </w:r>
            <w:r w:rsidRPr="00FB37A8">
              <w:rPr>
                <w:rFonts w:ascii="Times New Roman" w:eastAsia="Times New Roman" w:hAnsi="Times New Roman"/>
                <w:sz w:val="18"/>
                <w:szCs w:val="18"/>
                <w:lang w:eastAsia="ru-RU"/>
              </w:rPr>
              <w:t>_____________________________________________</w:t>
            </w:r>
          </w:p>
          <w:p w14:paraId="2ECCF099" w14:textId="77777777" w:rsidR="004619CC" w:rsidRPr="00FB37A8" w:rsidRDefault="004619CC" w:rsidP="004619CC">
            <w:pPr>
              <w:pStyle w:val="rvps2"/>
              <w:spacing w:before="0" w:beforeAutospacing="0" w:after="120" w:afterAutospacing="0"/>
              <w:ind w:firstLine="567"/>
              <w:jc w:val="center"/>
              <w:rPr>
                <w:sz w:val="18"/>
                <w:szCs w:val="18"/>
                <w:lang w:eastAsia="ru-RU"/>
              </w:rPr>
            </w:pPr>
            <w:r w:rsidRPr="00FB37A8">
              <w:rPr>
                <w:sz w:val="18"/>
                <w:szCs w:val="18"/>
                <w:lang w:eastAsia="ru-RU"/>
              </w:rPr>
              <w:t>(відомості про особу, щодо якої складено протокол: для юридичної особи: найменування, ідентифікаційний код юридичної особи в Єдиному державному реєстрі підприємств та організацій України, місцезнаходження, прізвище, власне ім’я, по батькові (за наявності) керівника юридичної особи; для фізичної особи: прізвище, власне ім’я, по батькові (за наявності), місце проживання (перебування), реєстраційний номер облікової картки платника податку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має відмітку в паспорті)</w:t>
            </w:r>
          </w:p>
          <w:p w14:paraId="0736E092"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p>
          <w:p w14:paraId="5F520359"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 xml:space="preserve">за розповсюдження на території України видавничої продукції, </w:t>
            </w:r>
            <w:r w:rsidR="004619CC" w:rsidRPr="00FB37A8">
              <w:rPr>
                <w:rFonts w:ascii="Times New Roman" w:eastAsia="Times New Roman" w:hAnsi="Times New Roman"/>
                <w:sz w:val="24"/>
                <w:szCs w:val="24"/>
                <w:lang w:eastAsia="ru-RU"/>
              </w:rPr>
              <w:t>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наявності відповідного дозволу, передбаченого статтею 28</w:t>
            </w:r>
            <w:r w:rsidR="004619CC" w:rsidRPr="00FB37A8">
              <w:rPr>
                <w:rFonts w:ascii="Times New Roman" w:eastAsia="Times New Roman" w:hAnsi="Times New Roman"/>
                <w:sz w:val="24"/>
                <w:szCs w:val="24"/>
                <w:vertAlign w:val="superscript"/>
                <w:lang w:eastAsia="ru-RU"/>
              </w:rPr>
              <w:t>1</w:t>
            </w:r>
            <w:r w:rsidR="004619CC" w:rsidRPr="00FB37A8">
              <w:rPr>
                <w:rFonts w:ascii="Times New Roman" w:eastAsia="Times New Roman" w:hAnsi="Times New Roman"/>
                <w:sz w:val="24"/>
                <w:szCs w:val="24"/>
                <w:lang w:eastAsia="ru-RU"/>
              </w:rPr>
              <w:t xml:space="preserve"> Закону України «Про видавничу справу»</w:t>
            </w:r>
            <w:r w:rsidRPr="00FB37A8">
              <w:rPr>
                <w:rFonts w:ascii="Times New Roman" w:eastAsia="Times New Roman" w:hAnsi="Times New Roman"/>
                <w:sz w:val="24"/>
                <w:szCs w:val="24"/>
                <w:lang w:eastAsia="ru-RU"/>
              </w:rPr>
              <w:t>,</w:t>
            </w:r>
          </w:p>
          <w:p w14:paraId="68576404" w14:textId="77777777" w:rsidR="00AE54C4" w:rsidRPr="00FB37A8" w:rsidRDefault="00AE54C4" w:rsidP="0042680C">
            <w:pPr>
              <w:widowControl w:val="0"/>
              <w:spacing w:after="0" w:line="240" w:lineRule="auto"/>
              <w:jc w:val="center"/>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УСТАНОВИВ:</w:t>
            </w:r>
          </w:p>
          <w:p w14:paraId="7BA4E2DD" w14:textId="77777777" w:rsidR="00AE54C4" w:rsidRPr="00FB37A8" w:rsidRDefault="00AE54C4" w:rsidP="0042680C">
            <w:pPr>
              <w:widowControl w:val="0"/>
              <w:spacing w:after="0" w:line="240" w:lineRule="auto"/>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02A53"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 xml:space="preserve">(викласти обставини, що встановлені при розгляді справи) </w:t>
            </w:r>
          </w:p>
          <w:p w14:paraId="3E849DAD"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p>
          <w:p w14:paraId="00A1C281"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 xml:space="preserve">У результаті дослідження матеріалів справи встановлено, </w:t>
            </w:r>
            <w:r w:rsidRPr="00D311D0">
              <w:rPr>
                <w:rFonts w:ascii="Times New Roman" w:eastAsia="Times New Roman" w:hAnsi="Times New Roman"/>
                <w:sz w:val="24"/>
                <w:szCs w:val="24"/>
                <w:lang w:eastAsia="ru-RU"/>
              </w:rPr>
              <w:t>що</w:t>
            </w:r>
            <w:r w:rsidR="001C7A17" w:rsidRPr="00D311D0">
              <w:rPr>
                <w:rFonts w:ascii="Times New Roman" w:eastAsia="Times New Roman" w:hAnsi="Times New Roman"/>
                <w:sz w:val="24"/>
                <w:szCs w:val="24"/>
                <w:lang w:eastAsia="ru-RU"/>
              </w:rPr>
              <w:t>:</w:t>
            </w:r>
            <w:r w:rsidR="001C7A17">
              <w:rPr>
                <w:rFonts w:ascii="Times New Roman" w:eastAsia="Times New Roman" w:hAnsi="Times New Roman"/>
                <w:sz w:val="24"/>
                <w:szCs w:val="24"/>
                <w:lang w:eastAsia="ru-RU"/>
              </w:rPr>
              <w:t>____________________________</w:t>
            </w:r>
            <w:r w:rsidRPr="00FB37A8">
              <w:rPr>
                <w:rFonts w:ascii="Times New Roman" w:eastAsia="Times New Roman" w:hAnsi="Times New Roman"/>
                <w:sz w:val="24"/>
                <w:szCs w:val="24"/>
                <w:lang w:eastAsia="ru-RU"/>
              </w:rPr>
              <w:t xml:space="preserve"> ___________________________________</w:t>
            </w:r>
            <w:r w:rsidR="004619CC" w:rsidRPr="00FB37A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37A8">
              <w:rPr>
                <w:rFonts w:ascii="Times New Roman" w:eastAsia="Times New Roman" w:hAnsi="Times New Roman"/>
                <w:sz w:val="24"/>
                <w:szCs w:val="24"/>
                <w:lang w:eastAsia="ru-RU"/>
              </w:rPr>
              <w:t>______________________________________________.</w:t>
            </w:r>
          </w:p>
          <w:p w14:paraId="58AF7B5F"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Керуючись статтею 28</w:t>
            </w:r>
            <w:r w:rsidRPr="00FB37A8">
              <w:rPr>
                <w:rFonts w:ascii="Times New Roman" w:eastAsia="Times New Roman" w:hAnsi="Times New Roman"/>
                <w:sz w:val="24"/>
                <w:szCs w:val="24"/>
                <w:vertAlign w:val="superscript"/>
                <w:lang w:eastAsia="ru-RU"/>
              </w:rPr>
              <w:t>1</w:t>
            </w:r>
            <w:r w:rsidRPr="00FB37A8">
              <w:rPr>
                <w:rFonts w:ascii="Times New Roman" w:eastAsia="Times New Roman" w:hAnsi="Times New Roman"/>
                <w:sz w:val="24"/>
                <w:szCs w:val="24"/>
                <w:lang w:eastAsia="ru-RU"/>
              </w:rPr>
              <w:t> Закону України «Про видавничу справу»,</w:t>
            </w:r>
          </w:p>
          <w:p w14:paraId="5F1CC14E" w14:textId="77777777" w:rsidR="00AE54C4" w:rsidRPr="00FB37A8" w:rsidRDefault="00AE54C4" w:rsidP="0042680C">
            <w:pPr>
              <w:widowControl w:val="0"/>
              <w:spacing w:after="0" w:line="240" w:lineRule="auto"/>
              <w:jc w:val="center"/>
              <w:rPr>
                <w:rFonts w:ascii="Times New Roman" w:eastAsia="Times New Roman" w:hAnsi="Times New Roman"/>
                <w:b/>
                <w:sz w:val="24"/>
                <w:szCs w:val="24"/>
                <w:lang w:eastAsia="ru-RU"/>
              </w:rPr>
            </w:pPr>
            <w:r w:rsidRPr="00FB37A8">
              <w:rPr>
                <w:rFonts w:ascii="Times New Roman" w:eastAsia="Times New Roman" w:hAnsi="Times New Roman"/>
                <w:b/>
                <w:sz w:val="24"/>
                <w:szCs w:val="24"/>
                <w:lang w:eastAsia="ru-RU"/>
              </w:rPr>
              <w:t>ВИРІШИВ:</w:t>
            </w:r>
          </w:p>
          <w:p w14:paraId="6D30B1D0" w14:textId="77777777" w:rsidR="00555D3E" w:rsidRPr="00FB37A8" w:rsidRDefault="00B70DB5" w:rsidP="00555D3E">
            <w:pPr>
              <w:widowControl w:val="0"/>
              <w:spacing w:after="0" w:line="240" w:lineRule="auto"/>
              <w:jc w:val="both"/>
              <w:rPr>
                <w:rFonts w:ascii="Times New Roman" w:eastAsia="Times New Roman" w:hAnsi="Times New Roman"/>
                <w:bCs/>
                <w:sz w:val="24"/>
                <w:szCs w:val="24"/>
                <w:lang w:eastAsia="ru-RU"/>
              </w:rPr>
            </w:pPr>
            <w:r w:rsidRPr="00FB37A8">
              <w:rPr>
                <w:rFonts w:ascii="Times New Roman" w:eastAsia="Times New Roman" w:hAnsi="Times New Roman"/>
                <w:bCs/>
                <w:sz w:val="24"/>
                <w:szCs w:val="24"/>
                <w:lang w:eastAsia="ru-RU"/>
              </w:rPr>
              <w:t>□</w:t>
            </w:r>
            <w:r w:rsidR="00555D3E" w:rsidRPr="00FB37A8">
              <w:rPr>
                <w:rFonts w:ascii="Times New Roman" w:eastAsia="Times New Roman" w:hAnsi="Times New Roman"/>
                <w:bCs/>
                <w:sz w:val="24"/>
                <w:szCs w:val="24"/>
                <w:lang w:eastAsia="ru-RU"/>
              </w:rPr>
              <w:t>Закрити провадження по справі.</w:t>
            </w:r>
          </w:p>
          <w:p w14:paraId="002268A9" w14:textId="77777777" w:rsidR="00AE54C4" w:rsidRPr="00FB37A8" w:rsidRDefault="00B70DB5" w:rsidP="0042680C">
            <w:pPr>
              <w:widowControl w:val="0"/>
              <w:spacing w:after="0" w:line="240" w:lineRule="auto"/>
              <w:jc w:val="both"/>
              <w:rPr>
                <w:rFonts w:ascii="Times New Roman" w:eastAsia="Times New Roman" w:hAnsi="Times New Roman"/>
                <w:sz w:val="18"/>
                <w:szCs w:val="18"/>
                <w:lang w:eastAsia="ru-RU"/>
              </w:rPr>
            </w:pPr>
            <w:r w:rsidRPr="00FB37A8">
              <w:rPr>
                <w:rFonts w:ascii="Times New Roman" w:eastAsia="Times New Roman" w:hAnsi="Times New Roman"/>
                <w:sz w:val="24"/>
                <w:szCs w:val="24"/>
                <w:lang w:eastAsia="ru-RU"/>
              </w:rPr>
              <w:t>□</w:t>
            </w:r>
            <w:r w:rsidR="00AE54C4" w:rsidRPr="00FB37A8">
              <w:rPr>
                <w:rFonts w:ascii="Times New Roman" w:eastAsia="Times New Roman" w:hAnsi="Times New Roman"/>
                <w:sz w:val="24"/>
                <w:szCs w:val="24"/>
                <w:lang w:eastAsia="ru-RU"/>
              </w:rPr>
              <w:t>Відповідно до статті 28</w:t>
            </w:r>
            <w:r w:rsidR="00AE54C4" w:rsidRPr="00FB37A8">
              <w:rPr>
                <w:rFonts w:ascii="Times New Roman" w:eastAsia="Times New Roman" w:hAnsi="Times New Roman"/>
                <w:sz w:val="24"/>
                <w:szCs w:val="24"/>
                <w:vertAlign w:val="superscript"/>
                <w:lang w:eastAsia="ru-RU"/>
              </w:rPr>
              <w:t>1</w:t>
            </w:r>
            <w:r w:rsidR="00AE54C4" w:rsidRPr="00FB37A8">
              <w:rPr>
                <w:rFonts w:ascii="Times New Roman" w:eastAsia="Times New Roman" w:hAnsi="Times New Roman"/>
                <w:sz w:val="24"/>
                <w:szCs w:val="24"/>
                <w:lang w:eastAsia="ru-RU"/>
              </w:rPr>
              <w:t xml:space="preserve"> Закону України «Про видавничу справу» застосувати до суб’єкта господарювання </w:t>
            </w:r>
            <w:r w:rsidR="00AE54C4" w:rsidRPr="00FB37A8">
              <w:rPr>
                <w:rFonts w:ascii="Times New Roman" w:eastAsia="Times New Roman" w:hAnsi="Times New Roman"/>
                <w:sz w:val="18"/>
                <w:szCs w:val="18"/>
                <w:lang w:eastAsia="ru-RU"/>
              </w:rPr>
              <w:t>_____________________________________________________________________________________________________________</w:t>
            </w:r>
          </w:p>
          <w:p w14:paraId="4315C4AE" w14:textId="77777777" w:rsidR="004619CC" w:rsidRPr="00FB37A8" w:rsidRDefault="004619CC" w:rsidP="004619CC">
            <w:pPr>
              <w:pStyle w:val="rvps2"/>
              <w:spacing w:before="0" w:beforeAutospacing="0" w:after="120" w:afterAutospacing="0"/>
              <w:ind w:firstLine="567"/>
              <w:jc w:val="center"/>
              <w:rPr>
                <w:sz w:val="18"/>
                <w:szCs w:val="18"/>
                <w:lang w:eastAsia="ru-RU"/>
              </w:rPr>
            </w:pPr>
            <w:r w:rsidRPr="00FB37A8">
              <w:rPr>
                <w:sz w:val="18"/>
                <w:szCs w:val="18"/>
                <w:lang w:eastAsia="ru-RU"/>
              </w:rPr>
              <w:lastRenderedPageBreak/>
              <w:t>(відомості про особу, до якої застосовуються адміністративно-господарські санкції у вигляді штрафу: для юридичної особи: найменування, ідентифікаційний код юридичної особи в Єдиному державному реєстрі підприємств та організацій України, місцезнаходження, прізвище, власне ім’я, по батькові (за наявності) керівника юридичної особи; для фізичної особи: прізвище, власне ім’я, по батькові (за наявності), місце проживання (перебування), реєстраційний номер облікової картки платника податку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має відмітку в паспорті)</w:t>
            </w:r>
          </w:p>
          <w:p w14:paraId="35272446" w14:textId="77777777" w:rsidR="00AE54C4" w:rsidRPr="00FB37A8" w:rsidRDefault="00AE54C4" w:rsidP="0042680C">
            <w:pPr>
              <w:widowControl w:val="0"/>
              <w:spacing w:after="0" w:line="240" w:lineRule="auto"/>
              <w:ind w:right="98"/>
              <w:jc w:val="both"/>
              <w:rPr>
                <w:rFonts w:ascii="Times New Roman" w:eastAsia="Times New Roman" w:hAnsi="Times New Roman"/>
                <w:sz w:val="18"/>
                <w:szCs w:val="18"/>
                <w:lang w:eastAsia="ru-RU"/>
              </w:rPr>
            </w:pPr>
          </w:p>
          <w:p w14:paraId="39A76A38" w14:textId="77777777" w:rsidR="00AE54C4" w:rsidRPr="00FB37A8" w:rsidRDefault="00AE54C4" w:rsidP="004619C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24"/>
                <w:szCs w:val="24"/>
                <w:lang w:eastAsia="ru-RU"/>
              </w:rPr>
              <w:t>адміністративно-господарські санкції у вигляді штрафу в розмірі</w:t>
            </w:r>
            <w:r w:rsidRPr="00FB37A8">
              <w:rPr>
                <w:rFonts w:ascii="Times New Roman" w:eastAsia="Times New Roman" w:hAnsi="Times New Roman"/>
                <w:sz w:val="18"/>
                <w:szCs w:val="18"/>
                <w:lang w:eastAsia="ru-RU"/>
              </w:rPr>
              <w:t xml:space="preserve"> ________________________________________________________</w:t>
            </w:r>
            <w:r w:rsidR="004619CC" w:rsidRPr="00FB37A8">
              <w:rPr>
                <w:rFonts w:ascii="Times New Roman" w:eastAsia="Times New Roman" w:hAnsi="Times New Roman"/>
                <w:sz w:val="18"/>
                <w:szCs w:val="18"/>
                <w:lang w:eastAsia="ru-RU"/>
              </w:rPr>
              <w:t>_____________________________________________________________________________________________________________</w:t>
            </w:r>
            <w:r w:rsidRPr="00FB37A8">
              <w:rPr>
                <w:rFonts w:ascii="Times New Roman" w:eastAsia="Times New Roman" w:hAnsi="Times New Roman"/>
                <w:sz w:val="18"/>
                <w:szCs w:val="18"/>
                <w:lang w:eastAsia="ru-RU"/>
              </w:rPr>
              <w:t>_____________________________________________________</w:t>
            </w:r>
          </w:p>
          <w:p w14:paraId="66A2C98C"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(сума словами)</w:t>
            </w:r>
          </w:p>
          <w:p w14:paraId="0E1AEC95"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p>
          <w:p w14:paraId="39F2D91C"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p>
          <w:p w14:paraId="347FDDDD"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з вилученням з обігу такої видавничої продукції:</w:t>
            </w:r>
          </w:p>
          <w:p w14:paraId="286F4732"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________________________________________________________________________________</w:t>
            </w:r>
          </w:p>
          <w:p w14:paraId="500B0FD2"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_________________________________________________________________________________</w:t>
            </w:r>
          </w:p>
          <w:p w14:paraId="536AD024"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________________________________________________________________________________</w:t>
            </w:r>
          </w:p>
          <w:p w14:paraId="43BFE1A6" w14:textId="77777777" w:rsidR="00AE54C4" w:rsidRPr="00FB37A8" w:rsidRDefault="00AE54C4" w:rsidP="0042680C">
            <w:pPr>
              <w:widowControl w:val="0"/>
              <w:spacing w:after="0" w:line="240" w:lineRule="auto"/>
              <w:jc w:val="center"/>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(опис видавничої продукції, яка вилучається з обігу)</w:t>
            </w:r>
          </w:p>
          <w:p w14:paraId="33407EB6" w14:textId="77777777" w:rsidR="00AE54C4" w:rsidRPr="00FB37A8" w:rsidRDefault="00AE54C4" w:rsidP="0042680C">
            <w:pPr>
              <w:widowControl w:val="0"/>
              <w:spacing w:after="0" w:line="240" w:lineRule="auto"/>
              <w:jc w:val="both"/>
              <w:rPr>
                <w:rFonts w:ascii="Times New Roman" w:eastAsia="Times New Roman" w:hAnsi="Times New Roman"/>
                <w:sz w:val="16"/>
                <w:szCs w:val="16"/>
                <w:lang w:eastAsia="ru-RU"/>
              </w:rPr>
            </w:pPr>
          </w:p>
          <w:p w14:paraId="4C49EB0D" w14:textId="77777777" w:rsidR="00AE54C4" w:rsidRPr="00FB37A8" w:rsidRDefault="009851D1" w:rsidP="0042680C">
            <w:pPr>
              <w:widowControl w:val="0"/>
              <w:spacing w:after="0" w:line="240" w:lineRule="auto"/>
              <w:jc w:val="both"/>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Це р</w:t>
            </w:r>
            <w:r w:rsidR="00AE54C4" w:rsidRPr="00FB37A8">
              <w:rPr>
                <w:rFonts w:ascii="Times New Roman" w:eastAsia="Times New Roman" w:hAnsi="Times New Roman"/>
                <w:sz w:val="24"/>
                <w:szCs w:val="24"/>
                <w:lang w:eastAsia="ru-RU"/>
              </w:rPr>
              <w:t xml:space="preserve">ішення </w:t>
            </w:r>
            <w:r w:rsidR="00292722" w:rsidRPr="00FB37A8">
              <w:rPr>
                <w:rFonts w:ascii="Times New Roman" w:eastAsia="Times New Roman" w:hAnsi="Times New Roman"/>
                <w:sz w:val="24"/>
                <w:szCs w:val="24"/>
                <w:lang w:eastAsia="ru-RU"/>
              </w:rPr>
              <w:t>набирає чинності</w:t>
            </w:r>
            <w:r w:rsidR="00367FBD" w:rsidRPr="00FB37A8">
              <w:rPr>
                <w:rFonts w:ascii="Times New Roman" w:eastAsia="Times New Roman" w:hAnsi="Times New Roman"/>
                <w:sz w:val="24"/>
                <w:szCs w:val="24"/>
                <w:lang w:eastAsia="ru-RU"/>
              </w:rPr>
              <w:t xml:space="preserve"> в порядку, визначеному Законом України «Про адміністративну процедуру»</w:t>
            </w:r>
            <w:r w:rsidR="00DA6C27" w:rsidRPr="00FB37A8">
              <w:rPr>
                <w:rFonts w:ascii="Times New Roman" w:eastAsia="Times New Roman" w:hAnsi="Times New Roman"/>
                <w:sz w:val="24"/>
                <w:szCs w:val="24"/>
                <w:lang w:eastAsia="ru-RU"/>
              </w:rPr>
              <w:t>,</w:t>
            </w:r>
            <w:r w:rsidR="00367FBD" w:rsidRPr="00FB37A8">
              <w:rPr>
                <w:rFonts w:ascii="Times New Roman" w:eastAsia="Times New Roman" w:hAnsi="Times New Roman"/>
                <w:sz w:val="24"/>
                <w:szCs w:val="24"/>
                <w:lang w:eastAsia="ru-RU"/>
              </w:rPr>
              <w:t xml:space="preserve"> та </w:t>
            </w:r>
            <w:r w:rsidR="00AE54C4" w:rsidRPr="00FB37A8">
              <w:rPr>
                <w:rFonts w:ascii="Times New Roman" w:eastAsia="Times New Roman" w:hAnsi="Times New Roman"/>
                <w:sz w:val="24"/>
                <w:szCs w:val="24"/>
                <w:lang w:eastAsia="ru-RU"/>
              </w:rPr>
              <w:t xml:space="preserve">підлягає виконанню з моменту його </w:t>
            </w:r>
            <w:r w:rsidR="00383E25" w:rsidRPr="00FB37A8">
              <w:rPr>
                <w:rFonts w:ascii="Times New Roman" w:eastAsia="Times New Roman" w:hAnsi="Times New Roman"/>
                <w:sz w:val="24"/>
                <w:szCs w:val="24"/>
                <w:lang w:eastAsia="ru-RU"/>
              </w:rPr>
              <w:t>доведення до суб’єкта господарювання, щодо якого його винесено</w:t>
            </w:r>
            <w:r w:rsidR="00AE54C4" w:rsidRPr="00FB37A8">
              <w:rPr>
                <w:rFonts w:ascii="Times New Roman" w:eastAsia="Times New Roman" w:hAnsi="Times New Roman"/>
                <w:sz w:val="24"/>
                <w:szCs w:val="24"/>
                <w:lang w:eastAsia="ru-RU"/>
              </w:rPr>
              <w:t xml:space="preserve">, але не пізніше 15 робочих днів з дати її отримання суб’єктом господарювання, щодо якого його винесено. Рішення про накладення адміністративно-господарського штрафу може бути оскаржено суб’єктом господарювання, щодо якого його винесено, </w:t>
            </w:r>
            <w:r w:rsidR="002416C0" w:rsidRPr="00FB37A8">
              <w:rPr>
                <w:rFonts w:ascii="Times New Roman" w:eastAsia="Times New Roman" w:hAnsi="Times New Roman"/>
                <w:sz w:val="24"/>
                <w:szCs w:val="24"/>
                <w:lang w:eastAsia="ru-RU"/>
              </w:rPr>
              <w:t xml:space="preserve">до адміністративного суду </w:t>
            </w:r>
            <w:r w:rsidR="00AE54C4" w:rsidRPr="00FB37A8">
              <w:rPr>
                <w:rFonts w:ascii="Times New Roman" w:eastAsia="Times New Roman" w:hAnsi="Times New Roman"/>
                <w:sz w:val="24"/>
                <w:szCs w:val="24"/>
                <w:lang w:eastAsia="ru-RU"/>
              </w:rPr>
              <w:t>протягом 10 робочих днів з дня його отримання. У разі оскарження суб’єктом господарювання рішення його дія зупиняється.</w:t>
            </w:r>
          </w:p>
          <w:p w14:paraId="4ACB30E2" w14:textId="77777777" w:rsidR="00AE54C4" w:rsidRPr="00FB37A8" w:rsidRDefault="00AE54C4" w:rsidP="0042680C">
            <w:pPr>
              <w:widowControl w:val="0"/>
              <w:spacing w:after="0" w:line="240" w:lineRule="auto"/>
              <w:jc w:val="both"/>
              <w:rPr>
                <w:rFonts w:ascii="Times New Roman" w:eastAsia="Times New Roman" w:hAnsi="Times New Roman"/>
                <w:sz w:val="24"/>
                <w:szCs w:val="24"/>
                <w:lang w:eastAsia="ru-RU"/>
              </w:rPr>
            </w:pPr>
          </w:p>
          <w:p w14:paraId="701F1BCD" w14:textId="77777777" w:rsidR="00AE54C4" w:rsidRPr="00FB37A8" w:rsidRDefault="00AE54C4" w:rsidP="0042680C">
            <w:pPr>
              <w:widowControl w:val="0"/>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b/>
                <w:sz w:val="24"/>
                <w:szCs w:val="24"/>
                <w:lang w:eastAsia="ru-RU"/>
              </w:rPr>
              <w:tab/>
            </w:r>
            <w:r w:rsidRPr="00FB37A8">
              <w:rPr>
                <w:rFonts w:ascii="Times New Roman" w:eastAsia="Times New Roman" w:hAnsi="Times New Roman"/>
                <w:b/>
                <w:sz w:val="24"/>
                <w:szCs w:val="24"/>
                <w:lang w:eastAsia="ru-RU"/>
              </w:rPr>
              <w:tab/>
            </w:r>
            <w:r w:rsidRPr="00FB37A8">
              <w:rPr>
                <w:rFonts w:ascii="Times New Roman" w:eastAsia="Times New Roman" w:hAnsi="Times New Roman"/>
                <w:b/>
                <w:sz w:val="24"/>
                <w:szCs w:val="24"/>
                <w:lang w:eastAsia="ru-RU"/>
              </w:rPr>
              <w:tab/>
            </w:r>
            <w:r w:rsidRPr="00FB37A8">
              <w:rPr>
                <w:rFonts w:ascii="Times New Roman" w:eastAsia="Times New Roman" w:hAnsi="Times New Roman"/>
                <w:b/>
                <w:sz w:val="24"/>
                <w:szCs w:val="24"/>
                <w:lang w:eastAsia="ru-RU"/>
              </w:rPr>
              <w:tab/>
            </w:r>
            <w:r w:rsidRPr="00FB37A8">
              <w:rPr>
                <w:rFonts w:ascii="Times New Roman" w:eastAsia="Times New Roman" w:hAnsi="Times New Roman"/>
                <w:b/>
                <w:sz w:val="24"/>
                <w:szCs w:val="24"/>
                <w:lang w:eastAsia="ru-RU"/>
              </w:rPr>
              <w:tab/>
              <w:t xml:space="preserve">         </w:t>
            </w:r>
            <w:r w:rsidRPr="00FB37A8">
              <w:rPr>
                <w:rFonts w:ascii="Times New Roman" w:eastAsia="Times New Roman" w:hAnsi="Times New Roman"/>
                <w:sz w:val="24"/>
                <w:szCs w:val="24"/>
                <w:lang w:eastAsia="ru-RU"/>
              </w:rPr>
              <w:t>Посадова особа Держкомтелерадіо,</w:t>
            </w:r>
          </w:p>
          <w:p w14:paraId="747A6F2C" w14:textId="77777777" w:rsidR="00AE54C4" w:rsidRPr="00FB37A8" w:rsidRDefault="00AE54C4" w:rsidP="0042680C">
            <w:pPr>
              <w:widowControl w:val="0"/>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ab/>
            </w:r>
            <w:r w:rsidRPr="00FB37A8">
              <w:rPr>
                <w:rFonts w:ascii="Times New Roman" w:eastAsia="Times New Roman" w:hAnsi="Times New Roman"/>
                <w:sz w:val="24"/>
                <w:szCs w:val="24"/>
                <w:lang w:eastAsia="ru-RU"/>
              </w:rPr>
              <w:tab/>
            </w:r>
            <w:r w:rsidRPr="00FB37A8">
              <w:rPr>
                <w:rFonts w:ascii="Times New Roman" w:eastAsia="Times New Roman" w:hAnsi="Times New Roman"/>
                <w:sz w:val="24"/>
                <w:szCs w:val="24"/>
                <w:lang w:eastAsia="ru-RU"/>
              </w:rPr>
              <w:tab/>
            </w:r>
            <w:r w:rsidRPr="00FB37A8">
              <w:rPr>
                <w:rFonts w:ascii="Times New Roman" w:eastAsia="Times New Roman" w:hAnsi="Times New Roman"/>
                <w:sz w:val="24"/>
                <w:szCs w:val="24"/>
                <w:lang w:eastAsia="ru-RU"/>
              </w:rPr>
              <w:tab/>
            </w:r>
            <w:r w:rsidRPr="00FB37A8">
              <w:rPr>
                <w:rFonts w:ascii="Times New Roman" w:eastAsia="Times New Roman" w:hAnsi="Times New Roman"/>
                <w:sz w:val="24"/>
                <w:szCs w:val="24"/>
                <w:lang w:eastAsia="ru-RU"/>
              </w:rPr>
              <w:tab/>
            </w:r>
            <w:r w:rsidRPr="00FB37A8">
              <w:rPr>
                <w:rFonts w:ascii="Times New Roman" w:eastAsia="Times New Roman" w:hAnsi="Times New Roman"/>
                <w:sz w:val="24"/>
                <w:szCs w:val="24"/>
                <w:lang w:eastAsia="ru-RU"/>
              </w:rPr>
              <w:tab/>
              <w:t xml:space="preserve">         яка розглянула справу ___________________</w:t>
            </w:r>
          </w:p>
          <w:p w14:paraId="1807D3D0" w14:textId="77777777" w:rsidR="00AE54C4" w:rsidRPr="00FB37A8" w:rsidRDefault="00AE54C4" w:rsidP="0042680C">
            <w:pPr>
              <w:widowControl w:val="0"/>
              <w:spacing w:after="0" w:line="240" w:lineRule="auto"/>
              <w:ind w:left="7547"/>
              <w:rPr>
                <w:rFonts w:ascii="Times New Roman" w:eastAsia="Times New Roman" w:hAnsi="Times New Roman"/>
                <w:sz w:val="18"/>
                <w:szCs w:val="18"/>
                <w:lang w:eastAsia="ru-RU"/>
              </w:rPr>
            </w:pPr>
            <w:r w:rsidRPr="00FB37A8">
              <w:rPr>
                <w:rFonts w:ascii="Times New Roman" w:eastAsia="Times New Roman" w:hAnsi="Times New Roman"/>
                <w:sz w:val="18"/>
                <w:szCs w:val="18"/>
                <w:lang w:eastAsia="ru-RU"/>
              </w:rPr>
              <w:t>(підпис)</w:t>
            </w:r>
          </w:p>
          <w:p w14:paraId="7F558A88" w14:textId="77777777" w:rsidR="001D3FDC" w:rsidRPr="00FB37A8" w:rsidRDefault="00B70DB5" w:rsidP="0042680C">
            <w:pPr>
              <w:widowControl w:val="0"/>
              <w:tabs>
                <w:tab w:val="left" w:pos="7200"/>
              </w:tabs>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Примірник</w:t>
            </w:r>
            <w:r w:rsidR="00AE54C4" w:rsidRPr="00FB37A8">
              <w:rPr>
                <w:rFonts w:ascii="Times New Roman" w:eastAsia="Times New Roman" w:hAnsi="Times New Roman"/>
                <w:sz w:val="24"/>
                <w:szCs w:val="24"/>
                <w:lang w:eastAsia="ru-RU"/>
              </w:rPr>
              <w:t xml:space="preserve"> </w:t>
            </w:r>
            <w:r w:rsidR="009851D1" w:rsidRPr="00FB37A8">
              <w:rPr>
                <w:rFonts w:ascii="Times New Roman" w:eastAsia="Times New Roman" w:hAnsi="Times New Roman"/>
                <w:sz w:val="24"/>
                <w:szCs w:val="24"/>
                <w:lang w:eastAsia="ru-RU"/>
              </w:rPr>
              <w:t>цього</w:t>
            </w:r>
            <w:r w:rsidR="00AE54C4" w:rsidRPr="00FB37A8">
              <w:rPr>
                <w:rFonts w:ascii="Times New Roman" w:eastAsia="Times New Roman" w:hAnsi="Times New Roman"/>
                <w:sz w:val="24"/>
                <w:szCs w:val="24"/>
                <w:lang w:eastAsia="ru-RU"/>
              </w:rPr>
              <w:t xml:space="preserve"> рішення отримано  _______________                </w:t>
            </w:r>
            <w:r w:rsidR="001D3FDC" w:rsidRPr="00FB37A8">
              <w:rPr>
                <w:rFonts w:ascii="Times New Roman" w:eastAsia="Times New Roman" w:hAnsi="Times New Roman"/>
                <w:sz w:val="24"/>
                <w:szCs w:val="24"/>
                <w:lang w:eastAsia="ru-RU"/>
              </w:rPr>
              <w:t xml:space="preserve">   </w:t>
            </w:r>
            <w:r w:rsidR="00AE54C4" w:rsidRPr="00FB37A8">
              <w:rPr>
                <w:rFonts w:ascii="Times New Roman" w:eastAsia="Times New Roman" w:hAnsi="Times New Roman"/>
                <w:sz w:val="24"/>
                <w:szCs w:val="24"/>
                <w:lang w:eastAsia="ru-RU"/>
              </w:rPr>
              <w:t>«___»__________</w:t>
            </w:r>
            <w:r w:rsidR="001D3FDC" w:rsidRPr="00FB37A8">
              <w:rPr>
                <w:rFonts w:ascii="Times New Roman" w:eastAsia="Times New Roman" w:hAnsi="Times New Roman"/>
                <w:sz w:val="24"/>
                <w:szCs w:val="24"/>
                <w:lang w:eastAsia="ru-RU"/>
              </w:rPr>
              <w:t>20___ року</w:t>
            </w:r>
            <w:r w:rsidR="00AE54C4" w:rsidRPr="00FB37A8">
              <w:rPr>
                <w:rFonts w:ascii="Times New Roman" w:eastAsia="Times New Roman" w:hAnsi="Times New Roman"/>
                <w:sz w:val="24"/>
                <w:szCs w:val="24"/>
                <w:lang w:eastAsia="ru-RU"/>
              </w:rPr>
              <w:t xml:space="preserve"> </w:t>
            </w:r>
            <w:r w:rsidR="001D3FDC" w:rsidRPr="00FB37A8">
              <w:rPr>
                <w:rFonts w:ascii="Times New Roman" w:eastAsia="Times New Roman" w:hAnsi="Times New Roman"/>
                <w:sz w:val="24"/>
                <w:szCs w:val="24"/>
                <w:lang w:eastAsia="ru-RU"/>
              </w:rPr>
              <w:t xml:space="preserve">«___»____________20___ року             </w:t>
            </w:r>
            <w:r w:rsidR="001D3FDC" w:rsidRPr="00FB37A8">
              <w:rPr>
                <w:rFonts w:ascii="Times New Roman" w:eastAsia="Times New Roman" w:hAnsi="Times New Roman"/>
                <w:sz w:val="18"/>
                <w:szCs w:val="18"/>
                <w:lang w:eastAsia="ru-RU"/>
              </w:rPr>
              <w:t>(підпис)</w:t>
            </w:r>
            <w:r w:rsidR="001D3FDC" w:rsidRPr="00FB37A8">
              <w:rPr>
                <w:rFonts w:ascii="Times New Roman" w:eastAsia="Times New Roman" w:hAnsi="Times New Roman"/>
                <w:sz w:val="24"/>
                <w:szCs w:val="24"/>
                <w:lang w:eastAsia="ru-RU"/>
              </w:rPr>
              <w:t xml:space="preserve">                                                               </w:t>
            </w:r>
          </w:p>
          <w:p w14:paraId="0FB0778C" w14:textId="77777777" w:rsidR="00AE54C4" w:rsidRPr="00B148EE" w:rsidRDefault="001D3FDC" w:rsidP="0042680C">
            <w:pPr>
              <w:widowControl w:val="0"/>
              <w:tabs>
                <w:tab w:val="left" w:pos="7200"/>
              </w:tabs>
              <w:spacing w:after="0" w:line="240" w:lineRule="auto"/>
              <w:rPr>
                <w:rFonts w:ascii="Times New Roman" w:eastAsia="Times New Roman" w:hAnsi="Times New Roman"/>
                <w:sz w:val="24"/>
                <w:szCs w:val="24"/>
                <w:lang w:eastAsia="ru-RU"/>
              </w:rPr>
            </w:pPr>
            <w:r w:rsidRPr="00FB37A8">
              <w:rPr>
                <w:rFonts w:ascii="Times New Roman" w:eastAsia="Times New Roman" w:hAnsi="Times New Roman"/>
                <w:sz w:val="24"/>
                <w:szCs w:val="24"/>
                <w:lang w:eastAsia="ru-RU"/>
              </w:rPr>
              <w:t xml:space="preserve">                                                                                                                                                       М.П.</w:t>
            </w:r>
            <w:r w:rsidRPr="00B148EE">
              <w:rPr>
                <w:rFonts w:ascii="Times New Roman" w:eastAsia="Times New Roman" w:hAnsi="Times New Roman"/>
                <w:sz w:val="24"/>
                <w:szCs w:val="24"/>
                <w:lang w:eastAsia="ru-RU"/>
              </w:rPr>
              <w:tab/>
            </w:r>
          </w:p>
          <w:p w14:paraId="7FE6FE50" w14:textId="77777777" w:rsidR="00AE54C4" w:rsidRPr="00C15F8C" w:rsidRDefault="00AE54C4" w:rsidP="0042680C">
            <w:pPr>
              <w:widowControl w:val="0"/>
              <w:spacing w:after="0" w:line="240" w:lineRule="auto"/>
              <w:ind w:left="4003"/>
              <w:rPr>
                <w:rFonts w:ascii="Times New Roman" w:eastAsia="Times New Roman" w:hAnsi="Times New Roman"/>
                <w:sz w:val="18"/>
                <w:szCs w:val="18"/>
                <w:lang w:eastAsia="ru-RU"/>
              </w:rPr>
            </w:pPr>
            <w:r w:rsidRPr="00B148EE">
              <w:rPr>
                <w:rFonts w:ascii="Times New Roman" w:eastAsia="Times New Roman" w:hAnsi="Times New Roman"/>
                <w:sz w:val="18"/>
                <w:szCs w:val="18"/>
                <w:lang w:eastAsia="ru-RU"/>
              </w:rPr>
              <w:t xml:space="preserve"> </w:t>
            </w:r>
          </w:p>
        </w:tc>
      </w:tr>
      <w:tr w:rsidR="001D3FDC" w:rsidRPr="00947792" w14:paraId="315A72CC" w14:textId="77777777" w:rsidTr="004619CC">
        <w:tc>
          <w:tcPr>
            <w:tcW w:w="10030" w:type="dxa"/>
          </w:tcPr>
          <w:p w14:paraId="1E9410EF" w14:textId="77777777" w:rsidR="001D3FDC" w:rsidRPr="00B148EE" w:rsidRDefault="001D3FDC" w:rsidP="0042680C">
            <w:pPr>
              <w:widowControl w:val="0"/>
              <w:spacing w:after="0" w:line="240" w:lineRule="auto"/>
              <w:rPr>
                <w:rFonts w:ascii="Times New Roman" w:eastAsia="Times New Roman" w:hAnsi="Times New Roman"/>
                <w:sz w:val="24"/>
                <w:szCs w:val="24"/>
                <w:lang w:eastAsia="ru-RU"/>
              </w:rPr>
            </w:pPr>
          </w:p>
        </w:tc>
      </w:tr>
      <w:tr w:rsidR="001D3FDC" w:rsidRPr="00947792" w14:paraId="7E62EFD4" w14:textId="77777777" w:rsidTr="004619CC">
        <w:tc>
          <w:tcPr>
            <w:tcW w:w="10030" w:type="dxa"/>
          </w:tcPr>
          <w:p w14:paraId="75F2CB02" w14:textId="77777777" w:rsidR="001D3FDC" w:rsidRPr="00B148EE" w:rsidRDefault="001D3FDC" w:rsidP="0042680C">
            <w:pPr>
              <w:widowControl w:val="0"/>
              <w:spacing w:after="0" w:line="240" w:lineRule="auto"/>
              <w:rPr>
                <w:rFonts w:ascii="Times New Roman" w:eastAsia="Times New Roman" w:hAnsi="Times New Roman"/>
                <w:sz w:val="24"/>
                <w:szCs w:val="24"/>
                <w:lang w:eastAsia="ru-RU"/>
              </w:rPr>
            </w:pPr>
          </w:p>
        </w:tc>
      </w:tr>
      <w:tr w:rsidR="001D3FDC" w:rsidRPr="00947792" w14:paraId="34D483D1" w14:textId="77777777" w:rsidTr="004619CC">
        <w:tc>
          <w:tcPr>
            <w:tcW w:w="10030" w:type="dxa"/>
          </w:tcPr>
          <w:p w14:paraId="34978BA2" w14:textId="77777777" w:rsidR="001D3FDC" w:rsidRPr="00B148EE" w:rsidRDefault="001D3FDC" w:rsidP="0042680C">
            <w:pPr>
              <w:widowControl w:val="0"/>
              <w:spacing w:after="0" w:line="240" w:lineRule="auto"/>
              <w:rPr>
                <w:rFonts w:ascii="Times New Roman" w:eastAsia="Times New Roman" w:hAnsi="Times New Roman"/>
                <w:sz w:val="24"/>
                <w:szCs w:val="24"/>
                <w:lang w:eastAsia="ru-RU"/>
              </w:rPr>
            </w:pPr>
          </w:p>
        </w:tc>
      </w:tr>
    </w:tbl>
    <w:p w14:paraId="57D1CB15" w14:textId="77777777" w:rsidR="002C2C6D" w:rsidRPr="007F7C33" w:rsidRDefault="002C2C6D" w:rsidP="00A24996">
      <w:pPr>
        <w:pStyle w:val="rvps2"/>
        <w:spacing w:before="0" w:beforeAutospacing="0" w:after="150" w:afterAutospacing="0"/>
        <w:ind w:firstLine="567"/>
        <w:jc w:val="both"/>
        <w:rPr>
          <w:rStyle w:val="spanrvts0"/>
          <w:sz w:val="28"/>
          <w:szCs w:val="28"/>
        </w:rPr>
      </w:pPr>
    </w:p>
    <w:sectPr w:rsidR="002C2C6D" w:rsidRPr="007F7C33" w:rsidSect="00C4619F">
      <w:pgSz w:w="11906" w:h="16838"/>
      <w:pgMar w:top="567"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1BE30" w14:textId="77777777" w:rsidR="007971CE" w:rsidRDefault="007971CE" w:rsidP="00770BAB">
      <w:pPr>
        <w:spacing w:after="0" w:line="240" w:lineRule="auto"/>
      </w:pPr>
      <w:r>
        <w:separator/>
      </w:r>
    </w:p>
  </w:endnote>
  <w:endnote w:type="continuationSeparator" w:id="0">
    <w:p w14:paraId="0486E1B1" w14:textId="77777777" w:rsidR="007971CE" w:rsidRDefault="007971CE" w:rsidP="0077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0A0B7" w14:textId="77777777" w:rsidR="007971CE" w:rsidRDefault="007971CE" w:rsidP="00770BAB">
      <w:pPr>
        <w:spacing w:after="0" w:line="240" w:lineRule="auto"/>
      </w:pPr>
      <w:r>
        <w:separator/>
      </w:r>
    </w:p>
  </w:footnote>
  <w:footnote w:type="continuationSeparator" w:id="0">
    <w:p w14:paraId="655E062B" w14:textId="77777777" w:rsidR="007971CE" w:rsidRDefault="007971CE" w:rsidP="00770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0"/>
    <w:rsid w:val="00000D81"/>
    <w:rsid w:val="00002601"/>
    <w:rsid w:val="00003D76"/>
    <w:rsid w:val="000042AF"/>
    <w:rsid w:val="00006C99"/>
    <w:rsid w:val="0003331B"/>
    <w:rsid w:val="00035E31"/>
    <w:rsid w:val="00037B08"/>
    <w:rsid w:val="00040200"/>
    <w:rsid w:val="00043A90"/>
    <w:rsid w:val="00043D98"/>
    <w:rsid w:val="00052C12"/>
    <w:rsid w:val="0005610F"/>
    <w:rsid w:val="00056209"/>
    <w:rsid w:val="00057C15"/>
    <w:rsid w:val="000629C0"/>
    <w:rsid w:val="00062B3B"/>
    <w:rsid w:val="00076D97"/>
    <w:rsid w:val="0008288E"/>
    <w:rsid w:val="000828C4"/>
    <w:rsid w:val="000B3D62"/>
    <w:rsid w:val="000B428A"/>
    <w:rsid w:val="000B478B"/>
    <w:rsid w:val="000C5A7A"/>
    <w:rsid w:val="000C748B"/>
    <w:rsid w:val="000F0DE6"/>
    <w:rsid w:val="00106F1A"/>
    <w:rsid w:val="0014444A"/>
    <w:rsid w:val="001466CA"/>
    <w:rsid w:val="00147A49"/>
    <w:rsid w:val="0016148C"/>
    <w:rsid w:val="00161B8C"/>
    <w:rsid w:val="00162697"/>
    <w:rsid w:val="00176190"/>
    <w:rsid w:val="00176A59"/>
    <w:rsid w:val="001A3830"/>
    <w:rsid w:val="001A7224"/>
    <w:rsid w:val="001C199A"/>
    <w:rsid w:val="001C55B2"/>
    <w:rsid w:val="001C7A17"/>
    <w:rsid w:val="001D3FDC"/>
    <w:rsid w:val="001E37E3"/>
    <w:rsid w:val="001F04CA"/>
    <w:rsid w:val="00215E3E"/>
    <w:rsid w:val="00221AC8"/>
    <w:rsid w:val="002416C0"/>
    <w:rsid w:val="0024551B"/>
    <w:rsid w:val="0026295E"/>
    <w:rsid w:val="0028389E"/>
    <w:rsid w:val="0028448E"/>
    <w:rsid w:val="0028529D"/>
    <w:rsid w:val="00285DBD"/>
    <w:rsid w:val="00292722"/>
    <w:rsid w:val="00292E1E"/>
    <w:rsid w:val="002A23C3"/>
    <w:rsid w:val="002A30F5"/>
    <w:rsid w:val="002A3267"/>
    <w:rsid w:val="002B1D33"/>
    <w:rsid w:val="002C2C6D"/>
    <w:rsid w:val="002C5DFC"/>
    <w:rsid w:val="002F1E9D"/>
    <w:rsid w:val="002F4820"/>
    <w:rsid w:val="00301A36"/>
    <w:rsid w:val="003270B5"/>
    <w:rsid w:val="003436BC"/>
    <w:rsid w:val="00344636"/>
    <w:rsid w:val="00346733"/>
    <w:rsid w:val="003468D5"/>
    <w:rsid w:val="00354A57"/>
    <w:rsid w:val="00367FBD"/>
    <w:rsid w:val="0037223D"/>
    <w:rsid w:val="00382D63"/>
    <w:rsid w:val="00383E25"/>
    <w:rsid w:val="0038444B"/>
    <w:rsid w:val="003A121A"/>
    <w:rsid w:val="003B0C69"/>
    <w:rsid w:val="003C1C6E"/>
    <w:rsid w:val="003C2DE5"/>
    <w:rsid w:val="003D552E"/>
    <w:rsid w:val="003D63D1"/>
    <w:rsid w:val="003D73A8"/>
    <w:rsid w:val="00402A1D"/>
    <w:rsid w:val="00425FE3"/>
    <w:rsid w:val="0042680C"/>
    <w:rsid w:val="0046101E"/>
    <w:rsid w:val="004619CC"/>
    <w:rsid w:val="00472077"/>
    <w:rsid w:val="004835E2"/>
    <w:rsid w:val="00483EBA"/>
    <w:rsid w:val="00487DF8"/>
    <w:rsid w:val="00497E59"/>
    <w:rsid w:val="004A6447"/>
    <w:rsid w:val="004B1899"/>
    <w:rsid w:val="004B1F45"/>
    <w:rsid w:val="004F48C9"/>
    <w:rsid w:val="0050196D"/>
    <w:rsid w:val="00506302"/>
    <w:rsid w:val="00513F69"/>
    <w:rsid w:val="005367EE"/>
    <w:rsid w:val="00550D6D"/>
    <w:rsid w:val="00555BBB"/>
    <w:rsid w:val="00555D3E"/>
    <w:rsid w:val="005773E5"/>
    <w:rsid w:val="005777F7"/>
    <w:rsid w:val="005818B7"/>
    <w:rsid w:val="00581CD0"/>
    <w:rsid w:val="00586986"/>
    <w:rsid w:val="005B08D0"/>
    <w:rsid w:val="005B12F6"/>
    <w:rsid w:val="005C74B4"/>
    <w:rsid w:val="005D2C8A"/>
    <w:rsid w:val="005F618A"/>
    <w:rsid w:val="0060745B"/>
    <w:rsid w:val="006246D9"/>
    <w:rsid w:val="006329D2"/>
    <w:rsid w:val="00635A3D"/>
    <w:rsid w:val="00637704"/>
    <w:rsid w:val="006439A6"/>
    <w:rsid w:val="00645771"/>
    <w:rsid w:val="00646980"/>
    <w:rsid w:val="0065197C"/>
    <w:rsid w:val="00654583"/>
    <w:rsid w:val="00667313"/>
    <w:rsid w:val="0068148D"/>
    <w:rsid w:val="006A66C6"/>
    <w:rsid w:val="006A7440"/>
    <w:rsid w:val="006C215E"/>
    <w:rsid w:val="006D1059"/>
    <w:rsid w:val="007047A3"/>
    <w:rsid w:val="00707C4D"/>
    <w:rsid w:val="00713FF4"/>
    <w:rsid w:val="00714FFA"/>
    <w:rsid w:val="00717FC4"/>
    <w:rsid w:val="00720378"/>
    <w:rsid w:val="00721003"/>
    <w:rsid w:val="007227B8"/>
    <w:rsid w:val="00743F40"/>
    <w:rsid w:val="00747820"/>
    <w:rsid w:val="00750064"/>
    <w:rsid w:val="00751197"/>
    <w:rsid w:val="00770BAB"/>
    <w:rsid w:val="007863CD"/>
    <w:rsid w:val="007942AD"/>
    <w:rsid w:val="007971CE"/>
    <w:rsid w:val="007A2F2E"/>
    <w:rsid w:val="007D690B"/>
    <w:rsid w:val="007E0040"/>
    <w:rsid w:val="007E3518"/>
    <w:rsid w:val="007F0183"/>
    <w:rsid w:val="007F7C33"/>
    <w:rsid w:val="00822B0A"/>
    <w:rsid w:val="00823AE0"/>
    <w:rsid w:val="00832C90"/>
    <w:rsid w:val="00836869"/>
    <w:rsid w:val="008402A3"/>
    <w:rsid w:val="00840DA7"/>
    <w:rsid w:val="00843FE6"/>
    <w:rsid w:val="00847793"/>
    <w:rsid w:val="00850971"/>
    <w:rsid w:val="00853B1A"/>
    <w:rsid w:val="00854CDD"/>
    <w:rsid w:val="00856D5B"/>
    <w:rsid w:val="008645DA"/>
    <w:rsid w:val="00873CD4"/>
    <w:rsid w:val="008826F6"/>
    <w:rsid w:val="008A53C5"/>
    <w:rsid w:val="008D250C"/>
    <w:rsid w:val="008D321F"/>
    <w:rsid w:val="008D75B6"/>
    <w:rsid w:val="008E08E8"/>
    <w:rsid w:val="00902E4E"/>
    <w:rsid w:val="009153C1"/>
    <w:rsid w:val="00944AD2"/>
    <w:rsid w:val="00951B95"/>
    <w:rsid w:val="00955F31"/>
    <w:rsid w:val="00973C7A"/>
    <w:rsid w:val="009851D1"/>
    <w:rsid w:val="00987973"/>
    <w:rsid w:val="00991214"/>
    <w:rsid w:val="0099356A"/>
    <w:rsid w:val="00996CD3"/>
    <w:rsid w:val="00997FDD"/>
    <w:rsid w:val="009A169F"/>
    <w:rsid w:val="009B484D"/>
    <w:rsid w:val="009B7FF0"/>
    <w:rsid w:val="009C0AD0"/>
    <w:rsid w:val="009C28A6"/>
    <w:rsid w:val="009C3D27"/>
    <w:rsid w:val="009C6619"/>
    <w:rsid w:val="009D113B"/>
    <w:rsid w:val="009D2114"/>
    <w:rsid w:val="009D3741"/>
    <w:rsid w:val="009D63C0"/>
    <w:rsid w:val="009E5FCE"/>
    <w:rsid w:val="009E6186"/>
    <w:rsid w:val="009F6A22"/>
    <w:rsid w:val="009F7BAC"/>
    <w:rsid w:val="00A15C09"/>
    <w:rsid w:val="00A17702"/>
    <w:rsid w:val="00A24996"/>
    <w:rsid w:val="00A30944"/>
    <w:rsid w:val="00A358B3"/>
    <w:rsid w:val="00A3738E"/>
    <w:rsid w:val="00A56C28"/>
    <w:rsid w:val="00A62B39"/>
    <w:rsid w:val="00A63B5E"/>
    <w:rsid w:val="00A7544E"/>
    <w:rsid w:val="00A82FCF"/>
    <w:rsid w:val="00A97B82"/>
    <w:rsid w:val="00AA5C36"/>
    <w:rsid w:val="00AB0CF6"/>
    <w:rsid w:val="00AB754B"/>
    <w:rsid w:val="00AC6ECA"/>
    <w:rsid w:val="00AE54C4"/>
    <w:rsid w:val="00AF045D"/>
    <w:rsid w:val="00AF50E1"/>
    <w:rsid w:val="00AF7F70"/>
    <w:rsid w:val="00B056CB"/>
    <w:rsid w:val="00B12C19"/>
    <w:rsid w:val="00B148EE"/>
    <w:rsid w:val="00B25D3A"/>
    <w:rsid w:val="00B27281"/>
    <w:rsid w:val="00B300D1"/>
    <w:rsid w:val="00B37866"/>
    <w:rsid w:val="00B4708B"/>
    <w:rsid w:val="00B50246"/>
    <w:rsid w:val="00B660B4"/>
    <w:rsid w:val="00B70DB5"/>
    <w:rsid w:val="00B70F8B"/>
    <w:rsid w:val="00B7368F"/>
    <w:rsid w:val="00B76CF5"/>
    <w:rsid w:val="00B916CA"/>
    <w:rsid w:val="00BA4619"/>
    <w:rsid w:val="00BA4DE9"/>
    <w:rsid w:val="00BB51C3"/>
    <w:rsid w:val="00BC622F"/>
    <w:rsid w:val="00BC6305"/>
    <w:rsid w:val="00BD0559"/>
    <w:rsid w:val="00BD1614"/>
    <w:rsid w:val="00BE2839"/>
    <w:rsid w:val="00BF2869"/>
    <w:rsid w:val="00C124C2"/>
    <w:rsid w:val="00C212DA"/>
    <w:rsid w:val="00C428F5"/>
    <w:rsid w:val="00C4462C"/>
    <w:rsid w:val="00C4619F"/>
    <w:rsid w:val="00C47060"/>
    <w:rsid w:val="00C47E16"/>
    <w:rsid w:val="00C75966"/>
    <w:rsid w:val="00C81085"/>
    <w:rsid w:val="00CA25A9"/>
    <w:rsid w:val="00CA6C64"/>
    <w:rsid w:val="00CB0B77"/>
    <w:rsid w:val="00CB7584"/>
    <w:rsid w:val="00CC49CF"/>
    <w:rsid w:val="00CC718C"/>
    <w:rsid w:val="00CD0D44"/>
    <w:rsid w:val="00CE48AD"/>
    <w:rsid w:val="00CF47E3"/>
    <w:rsid w:val="00CF4E32"/>
    <w:rsid w:val="00D07CE2"/>
    <w:rsid w:val="00D131AE"/>
    <w:rsid w:val="00D311D0"/>
    <w:rsid w:val="00D359F2"/>
    <w:rsid w:val="00D5023A"/>
    <w:rsid w:val="00D73C03"/>
    <w:rsid w:val="00D76B86"/>
    <w:rsid w:val="00D85D99"/>
    <w:rsid w:val="00D90117"/>
    <w:rsid w:val="00D97D86"/>
    <w:rsid w:val="00DA0818"/>
    <w:rsid w:val="00DA6C27"/>
    <w:rsid w:val="00DB3C35"/>
    <w:rsid w:val="00DB423F"/>
    <w:rsid w:val="00DD03CD"/>
    <w:rsid w:val="00DE6BF1"/>
    <w:rsid w:val="00DE7962"/>
    <w:rsid w:val="00DF3D10"/>
    <w:rsid w:val="00E033FE"/>
    <w:rsid w:val="00E079A5"/>
    <w:rsid w:val="00E10CFD"/>
    <w:rsid w:val="00E11FA6"/>
    <w:rsid w:val="00E20A3C"/>
    <w:rsid w:val="00E2759C"/>
    <w:rsid w:val="00E3260A"/>
    <w:rsid w:val="00E44F9E"/>
    <w:rsid w:val="00E46DCB"/>
    <w:rsid w:val="00E73E76"/>
    <w:rsid w:val="00E927F7"/>
    <w:rsid w:val="00E9364A"/>
    <w:rsid w:val="00E95146"/>
    <w:rsid w:val="00E95B8C"/>
    <w:rsid w:val="00EA1902"/>
    <w:rsid w:val="00EA78C8"/>
    <w:rsid w:val="00EC55A2"/>
    <w:rsid w:val="00ED2813"/>
    <w:rsid w:val="00ED28D9"/>
    <w:rsid w:val="00F1068A"/>
    <w:rsid w:val="00F1232F"/>
    <w:rsid w:val="00F132C3"/>
    <w:rsid w:val="00F30BC3"/>
    <w:rsid w:val="00F33411"/>
    <w:rsid w:val="00F335DA"/>
    <w:rsid w:val="00F354A9"/>
    <w:rsid w:val="00F4000E"/>
    <w:rsid w:val="00F43DA9"/>
    <w:rsid w:val="00F54139"/>
    <w:rsid w:val="00F54B2C"/>
    <w:rsid w:val="00F55A82"/>
    <w:rsid w:val="00F623CA"/>
    <w:rsid w:val="00F63B00"/>
    <w:rsid w:val="00F667C8"/>
    <w:rsid w:val="00F74AC3"/>
    <w:rsid w:val="00F8744C"/>
    <w:rsid w:val="00F911A1"/>
    <w:rsid w:val="00F9505D"/>
    <w:rsid w:val="00FA161A"/>
    <w:rsid w:val="00FA547F"/>
    <w:rsid w:val="00FB290A"/>
    <w:rsid w:val="00FB37A8"/>
    <w:rsid w:val="00FB7ECE"/>
    <w:rsid w:val="00FB7ED1"/>
    <w:rsid w:val="00FC0EBA"/>
    <w:rsid w:val="00FC27EF"/>
    <w:rsid w:val="00FC79F4"/>
    <w:rsid w:val="00FD0168"/>
    <w:rsid w:val="00FF63E2"/>
    <w:rsid w:val="00FF68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D7D1"/>
  <w15:chartTrackingRefBased/>
  <w15:docId w15:val="{2F32E4CE-A842-4B8D-824D-E5040427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FE3"/>
    <w:pPr>
      <w:spacing w:after="200" w:line="276" w:lineRule="auto"/>
    </w:pPr>
    <w:rPr>
      <w:sz w:val="22"/>
      <w:szCs w:val="22"/>
      <w:lang w:eastAsia="en-US"/>
    </w:rPr>
  </w:style>
  <w:style w:type="paragraph" w:styleId="2">
    <w:name w:val="heading 2"/>
    <w:basedOn w:val="a"/>
    <w:next w:val="a"/>
    <w:link w:val="20"/>
    <w:uiPriority w:val="9"/>
    <w:qFormat/>
    <w:rsid w:val="003436BC"/>
    <w:pPr>
      <w:keepNext/>
      <w:keepLines/>
      <w:spacing w:before="40" w:after="0" w:line="240" w:lineRule="auto"/>
      <w:outlineLvl w:val="1"/>
    </w:pPr>
    <w:rPr>
      <w:rFonts w:ascii="Times New Roman" w:eastAsia="Times New Roman" w:hAnsi="Times New Roman"/>
      <w:b/>
      <w:bCs/>
      <w:color w:val="2F5496"/>
      <w:sz w:val="36"/>
      <w:szCs w:val="3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AF7F70"/>
  </w:style>
  <w:style w:type="character" w:customStyle="1" w:styleId="rvts64">
    <w:name w:val="rvts64"/>
    <w:basedOn w:val="a0"/>
    <w:rsid w:val="00AF7F70"/>
  </w:style>
  <w:style w:type="paragraph" w:customStyle="1" w:styleId="rvps7">
    <w:name w:val="rvps7"/>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AF7F70"/>
  </w:style>
  <w:style w:type="paragraph" w:customStyle="1" w:styleId="rvps6">
    <w:name w:val="rvps6"/>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
    <w:name w:val="rvps18"/>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unhideWhenUsed/>
    <w:rsid w:val="00AF7F70"/>
    <w:rPr>
      <w:color w:val="0000FF"/>
      <w:u w:val="single"/>
    </w:rPr>
  </w:style>
  <w:style w:type="paragraph" w:customStyle="1" w:styleId="rvps2">
    <w:name w:val="rvps2"/>
    <w:basedOn w:val="a"/>
    <w:uiPriority w:val="99"/>
    <w:rsid w:val="00AF7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37">
    <w:name w:val="rvts37"/>
    <w:basedOn w:val="a0"/>
    <w:rsid w:val="00AF7F70"/>
  </w:style>
  <w:style w:type="character" w:customStyle="1" w:styleId="rvts52">
    <w:name w:val="rvts52"/>
    <w:basedOn w:val="a0"/>
    <w:rsid w:val="00AF7F70"/>
  </w:style>
  <w:style w:type="character" w:customStyle="1" w:styleId="rvts11">
    <w:name w:val="rvts11"/>
    <w:basedOn w:val="a0"/>
    <w:rsid w:val="00AF7F70"/>
  </w:style>
  <w:style w:type="paragraph" w:customStyle="1" w:styleId="rvps4">
    <w:name w:val="rvps4"/>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AF7F70"/>
  </w:style>
  <w:style w:type="paragraph" w:customStyle="1" w:styleId="rvps15">
    <w:name w:val="rvps15"/>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rsid w:val="00AF7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AF7F70"/>
  </w:style>
  <w:style w:type="character" w:customStyle="1" w:styleId="rvts15">
    <w:name w:val="rvts15"/>
    <w:basedOn w:val="a0"/>
    <w:rsid w:val="00AF7F70"/>
  </w:style>
  <w:style w:type="paragraph" w:styleId="a4">
    <w:name w:val="List Paragraph"/>
    <w:basedOn w:val="a"/>
    <w:uiPriority w:val="34"/>
    <w:qFormat/>
    <w:rsid w:val="009D3741"/>
    <w:pPr>
      <w:ind w:left="720"/>
      <w:contextualSpacing/>
    </w:pPr>
  </w:style>
  <w:style w:type="paragraph" w:styleId="a5">
    <w:name w:val="Normal (Web)"/>
    <w:basedOn w:val="a"/>
    <w:uiPriority w:val="99"/>
    <w:unhideWhenUsed/>
    <w:rsid w:val="00C47E1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6">
    <w:name w:val="Нормальний текст"/>
    <w:basedOn w:val="a"/>
    <w:rsid w:val="00DD03CD"/>
    <w:pPr>
      <w:spacing w:before="120" w:after="0" w:line="240" w:lineRule="auto"/>
      <w:ind w:firstLine="567"/>
    </w:pPr>
    <w:rPr>
      <w:rFonts w:ascii="Antiqua" w:eastAsia="Times New Roman" w:hAnsi="Antiqua"/>
      <w:sz w:val="26"/>
      <w:szCs w:val="20"/>
      <w:lang w:eastAsia="ru-RU"/>
    </w:rPr>
  </w:style>
  <w:style w:type="paragraph" w:customStyle="1" w:styleId="a7">
    <w:name w:val="Назва документа"/>
    <w:basedOn w:val="a"/>
    <w:next w:val="a6"/>
    <w:rsid w:val="00DD03CD"/>
    <w:pPr>
      <w:keepNext/>
      <w:keepLines/>
      <w:spacing w:before="240" w:after="240" w:line="240" w:lineRule="auto"/>
      <w:jc w:val="center"/>
    </w:pPr>
    <w:rPr>
      <w:rFonts w:ascii="Antiqua" w:eastAsia="Times New Roman" w:hAnsi="Antiqua"/>
      <w:b/>
      <w:sz w:val="26"/>
      <w:szCs w:val="20"/>
      <w:lang w:eastAsia="ru-RU"/>
    </w:rPr>
  </w:style>
  <w:style w:type="paragraph" w:customStyle="1" w:styleId="ShapkaDocumentu">
    <w:name w:val="Shapka Documentu"/>
    <w:basedOn w:val="a"/>
    <w:rsid w:val="00DD03CD"/>
    <w:pPr>
      <w:keepNext/>
      <w:keepLines/>
      <w:spacing w:after="240" w:line="240" w:lineRule="auto"/>
      <w:ind w:left="3969"/>
      <w:jc w:val="center"/>
    </w:pPr>
    <w:rPr>
      <w:rFonts w:ascii="Antiqua" w:eastAsia="Times New Roman" w:hAnsi="Antiqua"/>
      <w:sz w:val="26"/>
      <w:szCs w:val="20"/>
      <w:lang w:eastAsia="ru-RU"/>
    </w:rPr>
  </w:style>
  <w:style w:type="character" w:customStyle="1" w:styleId="st42">
    <w:name w:val="st42"/>
    <w:uiPriority w:val="99"/>
    <w:rsid w:val="00E46DCB"/>
    <w:rPr>
      <w:color w:val="000000"/>
    </w:rPr>
  </w:style>
  <w:style w:type="paragraph" w:customStyle="1" w:styleId="st12">
    <w:name w:val="st12"/>
    <w:uiPriority w:val="99"/>
    <w:rsid w:val="00E46DCB"/>
    <w:pPr>
      <w:autoSpaceDE w:val="0"/>
      <w:autoSpaceDN w:val="0"/>
      <w:adjustRightInd w:val="0"/>
      <w:spacing w:before="150" w:after="150"/>
      <w:jc w:val="center"/>
    </w:pPr>
    <w:rPr>
      <w:rFonts w:ascii="Times New Roman" w:hAnsi="Times New Roman"/>
      <w:sz w:val="24"/>
      <w:szCs w:val="24"/>
      <w:lang w:eastAsia="en-US"/>
    </w:rPr>
  </w:style>
  <w:style w:type="character" w:customStyle="1" w:styleId="st82">
    <w:name w:val="st82"/>
    <w:uiPriority w:val="99"/>
    <w:rsid w:val="00E46DCB"/>
    <w:rPr>
      <w:color w:val="000000"/>
      <w:sz w:val="20"/>
      <w:szCs w:val="20"/>
    </w:rPr>
  </w:style>
  <w:style w:type="paragraph" w:customStyle="1" w:styleId="a8">
    <w:name w:val="Вид документа"/>
    <w:basedOn w:val="a"/>
    <w:next w:val="a"/>
    <w:rsid w:val="00747820"/>
    <w:pPr>
      <w:keepNext/>
      <w:keepLines/>
      <w:spacing w:after="240" w:line="240" w:lineRule="auto"/>
      <w:jc w:val="right"/>
    </w:pPr>
    <w:rPr>
      <w:rFonts w:ascii="Antiqua" w:eastAsia="Times New Roman" w:hAnsi="Antiqua"/>
      <w:spacing w:val="20"/>
      <w:sz w:val="26"/>
      <w:szCs w:val="20"/>
      <w:lang w:eastAsia="ru-RU"/>
    </w:rPr>
  </w:style>
  <w:style w:type="paragraph" w:styleId="a9">
    <w:name w:val="Balloon Text"/>
    <w:basedOn w:val="a"/>
    <w:link w:val="aa"/>
    <w:uiPriority w:val="99"/>
    <w:semiHidden/>
    <w:unhideWhenUsed/>
    <w:rsid w:val="007E3518"/>
    <w:pPr>
      <w:spacing w:after="0" w:line="240" w:lineRule="auto"/>
    </w:pPr>
    <w:rPr>
      <w:rFonts w:ascii="Tahoma" w:hAnsi="Tahoma"/>
      <w:sz w:val="16"/>
      <w:szCs w:val="16"/>
      <w:lang w:val="x-none" w:eastAsia="x-none"/>
    </w:rPr>
  </w:style>
  <w:style w:type="character" w:customStyle="1" w:styleId="aa">
    <w:name w:val="Текст у виносці Знак"/>
    <w:link w:val="a9"/>
    <w:uiPriority w:val="99"/>
    <w:semiHidden/>
    <w:rsid w:val="007E3518"/>
    <w:rPr>
      <w:rFonts w:ascii="Tahoma" w:hAnsi="Tahoma" w:cs="Tahoma"/>
      <w:sz w:val="16"/>
      <w:szCs w:val="16"/>
    </w:rPr>
  </w:style>
  <w:style w:type="character" w:customStyle="1" w:styleId="spanrvts0">
    <w:name w:val="span_rvts0"/>
    <w:rsid w:val="003D63D1"/>
    <w:rPr>
      <w:rFonts w:ascii="Times New Roman" w:eastAsia="Times New Roman" w:hAnsi="Times New Roman" w:cs="Times New Roman"/>
      <w:b w:val="0"/>
      <w:bCs w:val="0"/>
      <w:i w:val="0"/>
      <w:iCs w:val="0"/>
      <w:sz w:val="24"/>
      <w:szCs w:val="24"/>
    </w:rPr>
  </w:style>
  <w:style w:type="character" w:customStyle="1" w:styleId="spanrvts23">
    <w:name w:val="span_rvts23"/>
    <w:rsid w:val="003D63D1"/>
    <w:rPr>
      <w:rFonts w:ascii="Times New Roman" w:eastAsia="Times New Roman" w:hAnsi="Times New Roman" w:cs="Times New Roman"/>
      <w:b/>
      <w:bCs/>
      <w:i w:val="0"/>
      <w:iCs w:val="0"/>
      <w:sz w:val="32"/>
      <w:szCs w:val="32"/>
    </w:rPr>
  </w:style>
  <w:style w:type="character" w:customStyle="1" w:styleId="arvts99">
    <w:name w:val="a_rvts99"/>
    <w:rsid w:val="003436BC"/>
    <w:rPr>
      <w:rFonts w:ascii="Times New Roman" w:eastAsia="Times New Roman" w:hAnsi="Times New Roman" w:cs="Times New Roman"/>
      <w:b w:val="0"/>
      <w:bCs w:val="0"/>
      <w:i w:val="0"/>
      <w:iCs w:val="0"/>
      <w:color w:val="006600"/>
      <w:sz w:val="24"/>
      <w:szCs w:val="24"/>
    </w:rPr>
  </w:style>
  <w:style w:type="character" w:customStyle="1" w:styleId="20">
    <w:name w:val="Заголовок 2 Знак"/>
    <w:link w:val="2"/>
    <w:uiPriority w:val="9"/>
    <w:rsid w:val="003436BC"/>
    <w:rPr>
      <w:rFonts w:ascii="Times New Roman" w:eastAsia="Times New Roman" w:hAnsi="Times New Roman" w:cs="Times New Roman"/>
      <w:b/>
      <w:bCs/>
      <w:color w:val="2F5496"/>
      <w:sz w:val="36"/>
      <w:szCs w:val="36"/>
      <w:lang w:val="en-US"/>
    </w:rPr>
  </w:style>
  <w:style w:type="character" w:customStyle="1" w:styleId="docdata">
    <w:name w:val="docdata"/>
    <w:aliases w:val="docy,v5,3073,baiaagaaboqcaaadhacaaauqbwaaaaaaaaaaaaaaaaaaaaaaaaaaaaaaaaaaaaaaaaaaaaaaaaaaaaaaaaaaaaaaaaaaaaaaaaaaaaaaaaaaaaaaaaaaaaaaaaaaaaaaaaaaaaaaaaaaaaaaaaaaaaaaaaaaaaaaaaaaaaaaaaaaaaaaaaaaaaaaaaaaaaaaaaaaaaaaaaaaaaaaaaaaaaaaaaaaaaaaaaaaaaaa"/>
    <w:basedOn w:val="a0"/>
    <w:rsid w:val="00C81085"/>
  </w:style>
  <w:style w:type="paragraph" w:customStyle="1" w:styleId="5053">
    <w:name w:val="5053"/>
    <w:aliases w:val="baiaagaaboqcaaad2a4aaaxmdgaaaaaaaaaaaaaaaaaaaaaaaaaaaaaaaaaaaaaaaaaaaaaaaaaaaaaaaaaaaaaaaaaaaaaaaaaaaaaaaaaaaaaaaaaaaaaaaaaaaaaaaaaaaaaaaaaaaaaaaaaaaaaaaaaaaaaaaaaaaaaaaaaaaaaaaaaaaaaaaaaaaaaaaaaaaaaaaaaaaaaaaaaaaaaaaaaaaaaaaaaaaaaa"/>
    <w:basedOn w:val="a"/>
    <w:uiPriority w:val="99"/>
    <w:rsid w:val="00C8108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panrvts37">
    <w:name w:val="span_rvts37"/>
    <w:rsid w:val="00076D97"/>
    <w:rPr>
      <w:rFonts w:ascii="Times New Roman" w:eastAsia="Times New Roman" w:hAnsi="Times New Roman" w:cs="Times New Roman"/>
      <w:b/>
      <w:bCs/>
      <w:i w:val="0"/>
      <w:iCs w:val="0"/>
      <w:sz w:val="24"/>
      <w:szCs w:val="24"/>
      <w:vertAlign w:val="superscript"/>
    </w:rPr>
  </w:style>
  <w:style w:type="character" w:customStyle="1" w:styleId="arvts96">
    <w:name w:val="a_rvts96"/>
    <w:rsid w:val="00750064"/>
    <w:rPr>
      <w:rFonts w:ascii="Times New Roman" w:eastAsia="Times New Roman" w:hAnsi="Times New Roman" w:cs="Times New Roman"/>
      <w:b w:val="0"/>
      <w:bCs w:val="0"/>
      <w:i w:val="0"/>
      <w:iCs w:val="0"/>
      <w:color w:val="000099"/>
      <w:sz w:val="24"/>
      <w:szCs w:val="24"/>
    </w:rPr>
  </w:style>
  <w:style w:type="character" w:customStyle="1" w:styleId="arvts117">
    <w:name w:val="a_rvts117"/>
    <w:rsid w:val="00750064"/>
    <w:rPr>
      <w:rFonts w:ascii="Times New Roman" w:eastAsia="Times New Roman" w:hAnsi="Times New Roman" w:cs="Times New Roman"/>
      <w:b/>
      <w:bCs/>
      <w:i w:val="0"/>
      <w:iCs w:val="0"/>
      <w:color w:val="000099"/>
      <w:sz w:val="24"/>
      <w:szCs w:val="24"/>
      <w:vertAlign w:val="superscript"/>
    </w:rPr>
  </w:style>
  <w:style w:type="paragraph" w:styleId="ab">
    <w:name w:val="header"/>
    <w:basedOn w:val="a"/>
    <w:link w:val="ac"/>
    <w:uiPriority w:val="99"/>
    <w:unhideWhenUsed/>
    <w:rsid w:val="00770BAB"/>
    <w:pPr>
      <w:tabs>
        <w:tab w:val="center" w:pos="4819"/>
        <w:tab w:val="right" w:pos="9639"/>
      </w:tabs>
    </w:pPr>
  </w:style>
  <w:style w:type="character" w:customStyle="1" w:styleId="ac">
    <w:name w:val="Верхній колонтитул Знак"/>
    <w:link w:val="ab"/>
    <w:uiPriority w:val="99"/>
    <w:rsid w:val="00770BAB"/>
    <w:rPr>
      <w:sz w:val="22"/>
      <w:szCs w:val="22"/>
      <w:lang w:eastAsia="en-US"/>
    </w:rPr>
  </w:style>
  <w:style w:type="paragraph" w:styleId="ad">
    <w:name w:val="footer"/>
    <w:basedOn w:val="a"/>
    <w:link w:val="ae"/>
    <w:uiPriority w:val="99"/>
    <w:unhideWhenUsed/>
    <w:rsid w:val="00770BAB"/>
    <w:pPr>
      <w:tabs>
        <w:tab w:val="center" w:pos="4819"/>
        <w:tab w:val="right" w:pos="9639"/>
      </w:tabs>
    </w:pPr>
  </w:style>
  <w:style w:type="character" w:customStyle="1" w:styleId="ae">
    <w:name w:val="Нижній колонтитул Знак"/>
    <w:link w:val="ad"/>
    <w:uiPriority w:val="99"/>
    <w:rsid w:val="00770B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7887">
      <w:bodyDiv w:val="1"/>
      <w:marLeft w:val="0"/>
      <w:marRight w:val="0"/>
      <w:marTop w:val="0"/>
      <w:marBottom w:val="0"/>
      <w:divBdr>
        <w:top w:val="none" w:sz="0" w:space="0" w:color="auto"/>
        <w:left w:val="none" w:sz="0" w:space="0" w:color="auto"/>
        <w:bottom w:val="none" w:sz="0" w:space="0" w:color="auto"/>
        <w:right w:val="none" w:sz="0" w:space="0" w:color="auto"/>
      </w:divBdr>
    </w:div>
    <w:div w:id="157770439">
      <w:bodyDiv w:val="1"/>
      <w:marLeft w:val="0"/>
      <w:marRight w:val="0"/>
      <w:marTop w:val="0"/>
      <w:marBottom w:val="0"/>
      <w:divBdr>
        <w:top w:val="none" w:sz="0" w:space="0" w:color="auto"/>
        <w:left w:val="none" w:sz="0" w:space="0" w:color="auto"/>
        <w:bottom w:val="none" w:sz="0" w:space="0" w:color="auto"/>
        <w:right w:val="none" w:sz="0" w:space="0" w:color="auto"/>
      </w:divBdr>
    </w:div>
    <w:div w:id="168447110">
      <w:bodyDiv w:val="1"/>
      <w:marLeft w:val="0"/>
      <w:marRight w:val="0"/>
      <w:marTop w:val="0"/>
      <w:marBottom w:val="0"/>
      <w:divBdr>
        <w:top w:val="none" w:sz="0" w:space="0" w:color="auto"/>
        <w:left w:val="none" w:sz="0" w:space="0" w:color="auto"/>
        <w:bottom w:val="none" w:sz="0" w:space="0" w:color="auto"/>
        <w:right w:val="none" w:sz="0" w:space="0" w:color="auto"/>
      </w:divBdr>
      <w:divsChild>
        <w:div w:id="559487144">
          <w:marLeft w:val="0"/>
          <w:marRight w:val="0"/>
          <w:marTop w:val="0"/>
          <w:marBottom w:val="150"/>
          <w:divBdr>
            <w:top w:val="none" w:sz="0" w:space="0" w:color="auto"/>
            <w:left w:val="none" w:sz="0" w:space="0" w:color="auto"/>
            <w:bottom w:val="none" w:sz="0" w:space="0" w:color="auto"/>
            <w:right w:val="none" w:sz="0" w:space="0" w:color="auto"/>
          </w:divBdr>
        </w:div>
        <w:div w:id="572735412">
          <w:marLeft w:val="0"/>
          <w:marRight w:val="0"/>
          <w:marTop w:val="0"/>
          <w:marBottom w:val="150"/>
          <w:divBdr>
            <w:top w:val="none" w:sz="0" w:space="0" w:color="auto"/>
            <w:left w:val="none" w:sz="0" w:space="0" w:color="auto"/>
            <w:bottom w:val="none" w:sz="0" w:space="0" w:color="auto"/>
            <w:right w:val="none" w:sz="0" w:space="0" w:color="auto"/>
          </w:divBdr>
        </w:div>
        <w:div w:id="1038894109">
          <w:marLeft w:val="0"/>
          <w:marRight w:val="0"/>
          <w:marTop w:val="0"/>
          <w:marBottom w:val="150"/>
          <w:divBdr>
            <w:top w:val="none" w:sz="0" w:space="0" w:color="auto"/>
            <w:left w:val="none" w:sz="0" w:space="0" w:color="auto"/>
            <w:bottom w:val="none" w:sz="0" w:space="0" w:color="auto"/>
            <w:right w:val="none" w:sz="0" w:space="0" w:color="auto"/>
          </w:divBdr>
        </w:div>
        <w:div w:id="1661076023">
          <w:marLeft w:val="0"/>
          <w:marRight w:val="0"/>
          <w:marTop w:val="0"/>
          <w:marBottom w:val="150"/>
          <w:divBdr>
            <w:top w:val="none" w:sz="0" w:space="0" w:color="auto"/>
            <w:left w:val="none" w:sz="0" w:space="0" w:color="auto"/>
            <w:bottom w:val="none" w:sz="0" w:space="0" w:color="auto"/>
            <w:right w:val="none" w:sz="0" w:space="0" w:color="auto"/>
          </w:divBdr>
        </w:div>
        <w:div w:id="1799294856">
          <w:marLeft w:val="0"/>
          <w:marRight w:val="0"/>
          <w:marTop w:val="0"/>
          <w:marBottom w:val="150"/>
          <w:divBdr>
            <w:top w:val="none" w:sz="0" w:space="0" w:color="auto"/>
            <w:left w:val="none" w:sz="0" w:space="0" w:color="auto"/>
            <w:bottom w:val="none" w:sz="0" w:space="0" w:color="auto"/>
            <w:right w:val="none" w:sz="0" w:space="0" w:color="auto"/>
          </w:divBdr>
        </w:div>
        <w:div w:id="1980839537">
          <w:marLeft w:val="0"/>
          <w:marRight w:val="0"/>
          <w:marTop w:val="0"/>
          <w:marBottom w:val="150"/>
          <w:divBdr>
            <w:top w:val="none" w:sz="0" w:space="0" w:color="auto"/>
            <w:left w:val="none" w:sz="0" w:space="0" w:color="auto"/>
            <w:bottom w:val="none" w:sz="0" w:space="0" w:color="auto"/>
            <w:right w:val="none" w:sz="0" w:space="0" w:color="auto"/>
          </w:divBdr>
        </w:div>
      </w:divsChild>
    </w:div>
    <w:div w:id="248849368">
      <w:bodyDiv w:val="1"/>
      <w:marLeft w:val="0"/>
      <w:marRight w:val="0"/>
      <w:marTop w:val="0"/>
      <w:marBottom w:val="0"/>
      <w:divBdr>
        <w:top w:val="none" w:sz="0" w:space="0" w:color="auto"/>
        <w:left w:val="none" w:sz="0" w:space="0" w:color="auto"/>
        <w:bottom w:val="none" w:sz="0" w:space="0" w:color="auto"/>
        <w:right w:val="none" w:sz="0" w:space="0" w:color="auto"/>
      </w:divBdr>
    </w:div>
    <w:div w:id="481848686">
      <w:bodyDiv w:val="1"/>
      <w:marLeft w:val="0"/>
      <w:marRight w:val="0"/>
      <w:marTop w:val="0"/>
      <w:marBottom w:val="0"/>
      <w:divBdr>
        <w:top w:val="none" w:sz="0" w:space="0" w:color="auto"/>
        <w:left w:val="none" w:sz="0" w:space="0" w:color="auto"/>
        <w:bottom w:val="none" w:sz="0" w:space="0" w:color="auto"/>
        <w:right w:val="none" w:sz="0" w:space="0" w:color="auto"/>
      </w:divBdr>
    </w:div>
    <w:div w:id="653342611">
      <w:bodyDiv w:val="1"/>
      <w:marLeft w:val="0"/>
      <w:marRight w:val="0"/>
      <w:marTop w:val="0"/>
      <w:marBottom w:val="0"/>
      <w:divBdr>
        <w:top w:val="none" w:sz="0" w:space="0" w:color="auto"/>
        <w:left w:val="none" w:sz="0" w:space="0" w:color="auto"/>
        <w:bottom w:val="none" w:sz="0" w:space="0" w:color="auto"/>
        <w:right w:val="none" w:sz="0" w:space="0" w:color="auto"/>
      </w:divBdr>
    </w:div>
    <w:div w:id="658047368">
      <w:bodyDiv w:val="1"/>
      <w:marLeft w:val="0"/>
      <w:marRight w:val="0"/>
      <w:marTop w:val="0"/>
      <w:marBottom w:val="0"/>
      <w:divBdr>
        <w:top w:val="none" w:sz="0" w:space="0" w:color="auto"/>
        <w:left w:val="none" w:sz="0" w:space="0" w:color="auto"/>
        <w:bottom w:val="none" w:sz="0" w:space="0" w:color="auto"/>
        <w:right w:val="none" w:sz="0" w:space="0" w:color="auto"/>
      </w:divBdr>
    </w:div>
    <w:div w:id="684134538">
      <w:bodyDiv w:val="1"/>
      <w:marLeft w:val="0"/>
      <w:marRight w:val="0"/>
      <w:marTop w:val="0"/>
      <w:marBottom w:val="0"/>
      <w:divBdr>
        <w:top w:val="none" w:sz="0" w:space="0" w:color="auto"/>
        <w:left w:val="none" w:sz="0" w:space="0" w:color="auto"/>
        <w:bottom w:val="none" w:sz="0" w:space="0" w:color="auto"/>
        <w:right w:val="none" w:sz="0" w:space="0" w:color="auto"/>
      </w:divBdr>
    </w:div>
    <w:div w:id="705175332">
      <w:bodyDiv w:val="1"/>
      <w:marLeft w:val="0"/>
      <w:marRight w:val="0"/>
      <w:marTop w:val="0"/>
      <w:marBottom w:val="0"/>
      <w:divBdr>
        <w:top w:val="none" w:sz="0" w:space="0" w:color="auto"/>
        <w:left w:val="none" w:sz="0" w:space="0" w:color="auto"/>
        <w:bottom w:val="none" w:sz="0" w:space="0" w:color="auto"/>
        <w:right w:val="none" w:sz="0" w:space="0" w:color="auto"/>
      </w:divBdr>
    </w:div>
    <w:div w:id="964390089">
      <w:bodyDiv w:val="1"/>
      <w:marLeft w:val="0"/>
      <w:marRight w:val="0"/>
      <w:marTop w:val="0"/>
      <w:marBottom w:val="0"/>
      <w:divBdr>
        <w:top w:val="none" w:sz="0" w:space="0" w:color="auto"/>
        <w:left w:val="none" w:sz="0" w:space="0" w:color="auto"/>
        <w:bottom w:val="none" w:sz="0" w:space="0" w:color="auto"/>
        <w:right w:val="none" w:sz="0" w:space="0" w:color="auto"/>
      </w:divBdr>
    </w:div>
    <w:div w:id="1416243775">
      <w:bodyDiv w:val="1"/>
      <w:marLeft w:val="0"/>
      <w:marRight w:val="0"/>
      <w:marTop w:val="0"/>
      <w:marBottom w:val="0"/>
      <w:divBdr>
        <w:top w:val="none" w:sz="0" w:space="0" w:color="auto"/>
        <w:left w:val="none" w:sz="0" w:space="0" w:color="auto"/>
        <w:bottom w:val="none" w:sz="0" w:space="0" w:color="auto"/>
        <w:right w:val="none" w:sz="0" w:space="0" w:color="auto"/>
      </w:divBdr>
    </w:div>
    <w:div w:id="1621759878">
      <w:bodyDiv w:val="1"/>
      <w:marLeft w:val="0"/>
      <w:marRight w:val="0"/>
      <w:marTop w:val="0"/>
      <w:marBottom w:val="0"/>
      <w:divBdr>
        <w:top w:val="none" w:sz="0" w:space="0" w:color="auto"/>
        <w:left w:val="none" w:sz="0" w:space="0" w:color="auto"/>
        <w:bottom w:val="none" w:sz="0" w:space="0" w:color="auto"/>
        <w:right w:val="none" w:sz="0" w:space="0" w:color="auto"/>
      </w:divBdr>
    </w:div>
    <w:div w:id="17688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8/97-%D0%B2%D1%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559-2022-%D0%BF" TargetMode="External"/><Relationship Id="rId4" Type="http://schemas.openxmlformats.org/officeDocument/2006/relationships/webSettings" Target="webSettings.xml"/><Relationship Id="rId9" Type="http://schemas.openxmlformats.org/officeDocument/2006/relationships/hyperlink" Target="https://zakon.rada.gov.ua/laws/show/2073-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AF19-BD0A-41A6-A13D-330A4F0B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19407</Words>
  <Characters>11062</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30409</CharactersWithSpaces>
  <SharedDoc>false</SharedDoc>
  <HLinks>
    <vt:vector size="18" baseType="variant">
      <vt:variant>
        <vt:i4>458754</vt:i4>
      </vt:variant>
      <vt:variant>
        <vt:i4>6</vt:i4>
      </vt:variant>
      <vt:variant>
        <vt:i4>0</vt:i4>
      </vt:variant>
      <vt:variant>
        <vt:i4>5</vt:i4>
      </vt:variant>
      <vt:variant>
        <vt:lpwstr>https://zakon.rada.gov.ua/laws/show/559-2022-%D0%BF</vt:lpwstr>
      </vt:variant>
      <vt:variant>
        <vt:lpwstr>n15</vt:lpwstr>
      </vt:variant>
      <vt:variant>
        <vt:i4>6815870</vt:i4>
      </vt:variant>
      <vt:variant>
        <vt:i4>3</vt:i4>
      </vt:variant>
      <vt:variant>
        <vt:i4>0</vt:i4>
      </vt:variant>
      <vt:variant>
        <vt:i4>5</vt:i4>
      </vt:variant>
      <vt:variant>
        <vt:lpwstr>https://zakon.rada.gov.ua/laws/show/2073-20</vt:lpwstr>
      </vt:variant>
      <vt:variant>
        <vt:lpwstr>n446</vt:lpwstr>
      </vt:variant>
      <vt:variant>
        <vt:i4>2687009</vt:i4>
      </vt:variant>
      <vt:variant>
        <vt:i4>0</vt:i4>
      </vt:variant>
      <vt:variant>
        <vt:i4>0</vt:i4>
      </vt:variant>
      <vt:variant>
        <vt:i4>5</vt:i4>
      </vt:variant>
      <vt:variant>
        <vt:lpwstr>https://zakon.rada.gov.ua/laws/show/318/97-%D0%B2%D1%80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Анастасія Полякова</cp:lastModifiedBy>
  <cp:revision>2</cp:revision>
  <cp:lastPrinted>2023-11-13T09:15:00Z</cp:lastPrinted>
  <dcterms:created xsi:type="dcterms:W3CDTF">2024-07-04T08:58:00Z</dcterms:created>
  <dcterms:modified xsi:type="dcterms:W3CDTF">2024-07-04T08:58:00Z</dcterms:modified>
</cp:coreProperties>
</file>