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21D4F" w14:textId="77777777" w:rsidR="008F4F71" w:rsidRPr="002949D0" w:rsidRDefault="008F4F71" w:rsidP="008F4F71">
      <w:pPr>
        <w:keepNext/>
        <w:snapToGrid/>
        <w:spacing w:before="0" w:after="0"/>
        <w:jc w:val="center"/>
        <w:outlineLvl w:val="0"/>
        <w:rPr>
          <w:b/>
          <w:sz w:val="26"/>
          <w:szCs w:val="26"/>
          <w:lang w:val="uk-UA"/>
        </w:rPr>
      </w:pPr>
      <w:r w:rsidRPr="002949D0">
        <w:rPr>
          <w:b/>
          <w:sz w:val="26"/>
          <w:szCs w:val="26"/>
          <w:lang w:val="uk-UA"/>
        </w:rPr>
        <w:t>ПОЯСНЮВАЛЬНА ЗАПИСКА</w:t>
      </w:r>
    </w:p>
    <w:p w14:paraId="0DFB4741" w14:textId="77777777" w:rsidR="008F4F71" w:rsidRPr="002949D0" w:rsidRDefault="008F4F71" w:rsidP="008F4F71">
      <w:pPr>
        <w:snapToGrid/>
        <w:spacing w:before="0" w:after="0"/>
        <w:ind w:left="-360"/>
        <w:jc w:val="center"/>
        <w:rPr>
          <w:b/>
          <w:sz w:val="26"/>
          <w:szCs w:val="26"/>
          <w:lang w:val="uk-UA"/>
        </w:rPr>
      </w:pPr>
      <w:r w:rsidRPr="002949D0">
        <w:rPr>
          <w:b/>
          <w:sz w:val="26"/>
          <w:szCs w:val="26"/>
          <w:lang w:val="uk-UA"/>
        </w:rPr>
        <w:t xml:space="preserve">до проекту </w:t>
      </w:r>
      <w:r w:rsidRPr="002949D0">
        <w:rPr>
          <w:b/>
          <w:sz w:val="26"/>
          <w:szCs w:val="26"/>
        </w:rPr>
        <w:t>постанови Кабінету Міністрів України</w:t>
      </w:r>
    </w:p>
    <w:p w14:paraId="7BE93D49" w14:textId="77777777" w:rsidR="008F4F71" w:rsidRPr="002949D0" w:rsidRDefault="008F4F71" w:rsidP="008F4F71">
      <w:pPr>
        <w:snapToGrid/>
        <w:spacing w:before="0" w:after="0"/>
        <w:ind w:left="-360"/>
        <w:jc w:val="center"/>
        <w:rPr>
          <w:b/>
          <w:bCs/>
          <w:sz w:val="26"/>
          <w:szCs w:val="26"/>
          <w:lang w:val="uk-UA"/>
        </w:rPr>
      </w:pPr>
      <w:r w:rsidRPr="002949D0">
        <w:rPr>
          <w:b/>
          <w:bCs/>
          <w:sz w:val="26"/>
          <w:szCs w:val="26"/>
          <w:lang w:val="uk-UA"/>
        </w:rPr>
        <w:t>«Про присудження Премії Кабінету Міністрів України імені Лесі Українки за літературно-мистецькі твори для дітей та юнацтва»</w:t>
      </w:r>
    </w:p>
    <w:p w14:paraId="3DE10DF5" w14:textId="77777777" w:rsidR="008F4F71" w:rsidRPr="002949D0" w:rsidRDefault="008F4F71" w:rsidP="008F4F71">
      <w:pPr>
        <w:snapToGrid/>
        <w:spacing w:before="0" w:after="0"/>
        <w:ind w:left="-360"/>
        <w:jc w:val="center"/>
        <w:rPr>
          <w:b/>
          <w:sz w:val="26"/>
          <w:szCs w:val="26"/>
          <w:lang w:val="uk-UA"/>
        </w:rPr>
      </w:pPr>
    </w:p>
    <w:p w14:paraId="7DE15454" w14:textId="77777777" w:rsidR="008F4F71" w:rsidRPr="002949D0" w:rsidRDefault="008F4F71" w:rsidP="008F4F71">
      <w:pPr>
        <w:keepNext/>
        <w:snapToGrid/>
        <w:spacing w:before="0" w:after="0"/>
        <w:ind w:firstLine="709"/>
        <w:jc w:val="both"/>
        <w:outlineLvl w:val="8"/>
        <w:rPr>
          <w:b/>
          <w:bCs/>
          <w:sz w:val="26"/>
          <w:szCs w:val="26"/>
          <w:lang w:val="uk-UA"/>
        </w:rPr>
      </w:pPr>
      <w:r w:rsidRPr="002949D0">
        <w:rPr>
          <w:b/>
          <w:bCs/>
          <w:sz w:val="26"/>
          <w:szCs w:val="26"/>
          <w:lang w:val="uk-UA"/>
        </w:rPr>
        <w:t xml:space="preserve">1. Мета </w:t>
      </w:r>
    </w:p>
    <w:p w14:paraId="486D2309" w14:textId="77777777" w:rsidR="008F4F71" w:rsidRPr="002949D0" w:rsidRDefault="008F4F71" w:rsidP="008F4F71">
      <w:pPr>
        <w:keepNext/>
        <w:snapToGrid/>
        <w:spacing w:before="0" w:after="0"/>
        <w:ind w:firstLine="709"/>
        <w:jc w:val="both"/>
        <w:outlineLvl w:val="8"/>
        <w:rPr>
          <w:bCs/>
          <w:sz w:val="26"/>
          <w:szCs w:val="26"/>
          <w:lang w:val="uk-UA"/>
        </w:rPr>
      </w:pPr>
      <w:r w:rsidRPr="002949D0">
        <w:rPr>
          <w:sz w:val="26"/>
          <w:szCs w:val="26"/>
          <w:lang w:val="uk-UA"/>
        </w:rPr>
        <w:t xml:space="preserve">Проект </w:t>
      </w:r>
      <w:r w:rsidRPr="002949D0">
        <w:rPr>
          <w:bCs/>
          <w:sz w:val="26"/>
          <w:szCs w:val="26"/>
          <w:lang w:val="uk-UA"/>
        </w:rPr>
        <w:t xml:space="preserve">постанови Кабінету Міністрів України </w:t>
      </w:r>
      <w:r w:rsidRPr="002949D0">
        <w:rPr>
          <w:sz w:val="26"/>
          <w:szCs w:val="26"/>
          <w:lang w:val="uk-UA"/>
        </w:rPr>
        <w:t>розроблено з метою</w:t>
      </w:r>
      <w:r w:rsidRPr="002949D0">
        <w:rPr>
          <w:bCs/>
          <w:sz w:val="26"/>
          <w:szCs w:val="26"/>
          <w:lang w:val="uk-UA"/>
        </w:rPr>
        <w:t xml:space="preserve"> створення письменниками, художниками, творчими колективами театрів та кіностудій літературно-мистецьких творів для дітей та юнацтва високої художньої та морально-виховної якості, поліпшення матеріальних умов життя.</w:t>
      </w:r>
    </w:p>
    <w:p w14:paraId="1DE5E850" w14:textId="77777777" w:rsidR="008F4F71" w:rsidRPr="002949D0" w:rsidRDefault="008F4F71" w:rsidP="008F4F71">
      <w:pPr>
        <w:snapToGrid/>
        <w:spacing w:before="0" w:after="0"/>
        <w:ind w:firstLine="709"/>
        <w:jc w:val="both"/>
        <w:rPr>
          <w:b/>
          <w:sz w:val="26"/>
          <w:szCs w:val="26"/>
          <w:lang w:val="uk-UA"/>
        </w:rPr>
      </w:pPr>
      <w:r w:rsidRPr="002949D0">
        <w:rPr>
          <w:b/>
          <w:sz w:val="26"/>
          <w:szCs w:val="26"/>
          <w:lang w:val="uk-UA"/>
        </w:rPr>
        <w:t>2. Обґрунтування необхідності прийняття акта</w:t>
      </w:r>
    </w:p>
    <w:p w14:paraId="180E08F3" w14:textId="77777777" w:rsidR="008F4F71" w:rsidRPr="002949D0" w:rsidRDefault="008F4F71" w:rsidP="008F4F71">
      <w:pPr>
        <w:snapToGrid/>
        <w:spacing w:before="0" w:after="0"/>
        <w:ind w:firstLine="709"/>
        <w:jc w:val="both"/>
        <w:rPr>
          <w:sz w:val="26"/>
          <w:szCs w:val="26"/>
          <w:lang w:val="uk-UA"/>
        </w:rPr>
      </w:pPr>
      <w:r w:rsidRPr="002949D0">
        <w:rPr>
          <w:sz w:val="26"/>
          <w:szCs w:val="26"/>
          <w:lang w:val="uk-UA"/>
        </w:rPr>
        <w:t>З 2007 року запроваджено Премію Кабінету Міністрів України імені Лесі Українки за літературно-мистецькі твори для дітей та юнацтва, яка присуджується щороку до дня народження Лесі Українки – 25 лютого, в чотирьох номінаціях у розмірі 20 тис. гривень кожна.</w:t>
      </w:r>
    </w:p>
    <w:p w14:paraId="6D7A1B7B" w14:textId="77777777" w:rsidR="008F4F71" w:rsidRPr="002949D0" w:rsidRDefault="008F4F71" w:rsidP="008F4F71">
      <w:pPr>
        <w:snapToGrid/>
        <w:spacing w:before="0" w:after="0"/>
        <w:ind w:firstLine="709"/>
        <w:jc w:val="both"/>
        <w:rPr>
          <w:sz w:val="26"/>
          <w:szCs w:val="26"/>
          <w:lang w:val="uk-UA"/>
        </w:rPr>
      </w:pPr>
      <w:r w:rsidRPr="002949D0">
        <w:rPr>
          <w:sz w:val="26"/>
          <w:szCs w:val="26"/>
          <w:lang w:val="uk-UA"/>
        </w:rPr>
        <w:t>Положення про Премію Кабінету Міністрів України імені Лесі Українки за літературно-мистецькі твори для дітей та юнацтва затверджене постановою Кабінету Міністрів України від 14 січня 2004 року № 32.</w:t>
      </w:r>
    </w:p>
    <w:p w14:paraId="007D2949" w14:textId="77777777" w:rsidR="008F4F71" w:rsidRPr="002949D0" w:rsidRDefault="008F4F71" w:rsidP="008F4F71">
      <w:pPr>
        <w:snapToGrid/>
        <w:spacing w:before="0" w:after="0"/>
        <w:ind w:firstLine="709"/>
        <w:jc w:val="both"/>
        <w:rPr>
          <w:sz w:val="26"/>
          <w:szCs w:val="26"/>
          <w:lang w:val="uk-UA"/>
        </w:rPr>
      </w:pPr>
      <w:r w:rsidRPr="002949D0">
        <w:rPr>
          <w:sz w:val="26"/>
          <w:szCs w:val="26"/>
          <w:lang w:val="uk-UA"/>
        </w:rPr>
        <w:t>Відповідно до пункту 5 цього Положення для конкурсного відбору творів на здобуття Премії, визначення її лауреатів утворюється Комітет з присудження Премії, який діє на громадських засадах.</w:t>
      </w:r>
    </w:p>
    <w:p w14:paraId="5CA582B3" w14:textId="77777777" w:rsidR="005B7302" w:rsidRDefault="005B7302" w:rsidP="008F4F71">
      <w:pPr>
        <w:snapToGrid/>
        <w:spacing w:before="0" w:after="0"/>
        <w:ind w:firstLine="709"/>
        <w:jc w:val="both"/>
        <w:rPr>
          <w:sz w:val="26"/>
          <w:szCs w:val="26"/>
          <w:lang w:val="uk-UA"/>
        </w:rPr>
      </w:pPr>
      <w:r w:rsidRPr="005B7302">
        <w:rPr>
          <w:sz w:val="26"/>
          <w:szCs w:val="26"/>
          <w:lang w:val="uk-UA"/>
        </w:rPr>
        <w:t>Держкомтелерадіо забезпечує приймання та розгляд документів і готує Комітетові подання про присудження Премії.</w:t>
      </w:r>
    </w:p>
    <w:p w14:paraId="5493FB2C" w14:textId="77777777" w:rsidR="00F0699A" w:rsidRPr="005B7302" w:rsidRDefault="00F0699A" w:rsidP="008F4F71">
      <w:pPr>
        <w:snapToGrid/>
        <w:spacing w:before="0" w:after="0"/>
        <w:ind w:firstLine="709"/>
        <w:jc w:val="both"/>
        <w:rPr>
          <w:sz w:val="26"/>
          <w:szCs w:val="26"/>
          <w:highlight w:val="yellow"/>
          <w:lang w:val="uk-UA"/>
        </w:rPr>
      </w:pPr>
      <w:r w:rsidRPr="00F0699A">
        <w:rPr>
          <w:sz w:val="26"/>
          <w:szCs w:val="26"/>
          <w:lang w:val="uk-UA"/>
        </w:rPr>
        <w:t>Підсумкове засідання Комітету проводиться до 1 січня. Узгоджені пропозиції вносяться в установленому порядку МКІП до Кабінету Міністрів України для прийняття рішення про присудження Премій.</w:t>
      </w:r>
    </w:p>
    <w:p w14:paraId="4C17ACBD" w14:textId="77777777" w:rsidR="008F4F71" w:rsidRPr="002949D0" w:rsidRDefault="00010BFC" w:rsidP="008F4F71">
      <w:pPr>
        <w:snapToGrid/>
        <w:spacing w:before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15</w:t>
      </w:r>
      <w:r w:rsidR="008F4F71" w:rsidRPr="002949D0">
        <w:rPr>
          <w:sz w:val="26"/>
          <w:szCs w:val="26"/>
          <w:lang w:val="uk-UA"/>
        </w:rPr>
        <w:t>.12.</w:t>
      </w:r>
      <w:r>
        <w:rPr>
          <w:sz w:val="26"/>
          <w:szCs w:val="26"/>
          <w:lang w:val="uk-UA"/>
        </w:rPr>
        <w:t>2023</w:t>
      </w:r>
      <w:r w:rsidR="008F4F71" w:rsidRPr="002949D0">
        <w:rPr>
          <w:sz w:val="26"/>
          <w:szCs w:val="26"/>
          <w:lang w:val="uk-UA"/>
        </w:rPr>
        <w:t xml:space="preserve"> року відбулось засідання Комітету з присудження Премії, за результатами якого прийнято рішення про висунення кандидатів на здобуття Премії у </w:t>
      </w:r>
      <w:r>
        <w:rPr>
          <w:sz w:val="26"/>
          <w:szCs w:val="26"/>
          <w:lang w:val="uk-UA"/>
        </w:rPr>
        <w:t>трьох</w:t>
      </w:r>
      <w:r w:rsidR="008F4F71" w:rsidRPr="002949D0">
        <w:rPr>
          <w:sz w:val="26"/>
          <w:szCs w:val="26"/>
          <w:lang w:val="uk-UA"/>
        </w:rPr>
        <w:t xml:space="preserve"> номінаціях. </w:t>
      </w:r>
    </w:p>
    <w:p w14:paraId="434A9BC3" w14:textId="77777777" w:rsidR="008F4F71" w:rsidRPr="002949D0" w:rsidRDefault="008F4F71" w:rsidP="008F4F71">
      <w:pPr>
        <w:snapToGrid/>
        <w:spacing w:before="0" w:after="0"/>
        <w:ind w:firstLine="709"/>
        <w:jc w:val="both"/>
        <w:rPr>
          <w:sz w:val="26"/>
          <w:szCs w:val="26"/>
          <w:lang w:val="uk-UA"/>
        </w:rPr>
      </w:pPr>
      <w:r w:rsidRPr="002949D0">
        <w:rPr>
          <w:sz w:val="26"/>
          <w:szCs w:val="26"/>
          <w:lang w:val="uk-UA"/>
        </w:rPr>
        <w:t xml:space="preserve">У зв’язку з цим, виникла необхідність у підготовці проекту постанови Кабінету Міністрів України «Про присудження Премії Кабінету Міністрів України імені Лесі Українки за літературно-мистецькі твори для дітей та юнацтва». </w:t>
      </w:r>
    </w:p>
    <w:p w14:paraId="20465E29" w14:textId="77777777" w:rsidR="008F4F71" w:rsidRPr="002949D0" w:rsidRDefault="008F4F71" w:rsidP="008F4F71">
      <w:pPr>
        <w:snapToGrid/>
        <w:spacing w:before="0" w:after="0"/>
        <w:ind w:firstLine="709"/>
        <w:jc w:val="both"/>
        <w:rPr>
          <w:b/>
          <w:sz w:val="26"/>
          <w:szCs w:val="26"/>
          <w:lang w:val="uk-UA"/>
        </w:rPr>
      </w:pPr>
      <w:r w:rsidRPr="002949D0">
        <w:rPr>
          <w:b/>
          <w:sz w:val="26"/>
          <w:szCs w:val="26"/>
          <w:lang w:val="uk-UA"/>
        </w:rPr>
        <w:t>3. Основні положення проекту акта</w:t>
      </w:r>
    </w:p>
    <w:p w14:paraId="469707F6" w14:textId="77777777" w:rsidR="008F4F71" w:rsidRPr="002949D0" w:rsidRDefault="008F4F71" w:rsidP="008F4F71">
      <w:pPr>
        <w:snapToGrid/>
        <w:spacing w:before="0" w:after="0"/>
        <w:ind w:firstLine="709"/>
        <w:jc w:val="both"/>
        <w:rPr>
          <w:sz w:val="26"/>
          <w:szCs w:val="26"/>
          <w:lang w:val="uk-UA"/>
        </w:rPr>
      </w:pPr>
      <w:r w:rsidRPr="002949D0">
        <w:rPr>
          <w:sz w:val="26"/>
          <w:szCs w:val="26"/>
          <w:lang w:val="uk-UA"/>
        </w:rPr>
        <w:t>Метою проекту постанови Кабінету Міністрів У</w:t>
      </w:r>
      <w:r w:rsidR="00F0699A">
        <w:rPr>
          <w:sz w:val="26"/>
          <w:szCs w:val="26"/>
          <w:lang w:val="uk-UA"/>
        </w:rPr>
        <w:t>країни є відзначення письменника</w:t>
      </w:r>
      <w:r w:rsidRPr="002949D0">
        <w:rPr>
          <w:sz w:val="26"/>
          <w:szCs w:val="26"/>
          <w:lang w:val="uk-UA"/>
        </w:rPr>
        <w:t xml:space="preserve">, художника, </w:t>
      </w:r>
      <w:r w:rsidR="00F0699A">
        <w:rPr>
          <w:sz w:val="26"/>
          <w:szCs w:val="26"/>
          <w:lang w:val="uk-UA"/>
        </w:rPr>
        <w:t xml:space="preserve">режисера-постановника </w:t>
      </w:r>
      <w:r w:rsidRPr="002949D0">
        <w:rPr>
          <w:sz w:val="26"/>
          <w:szCs w:val="26"/>
          <w:lang w:val="uk-UA"/>
        </w:rPr>
        <w:t xml:space="preserve">Премією Кабінету Міністрів імені Лесі Українки за літературно-мистецькі твори для дітей та юнацтва </w:t>
      </w:r>
      <w:r w:rsidR="00314D53" w:rsidRPr="002949D0">
        <w:rPr>
          <w:sz w:val="26"/>
          <w:szCs w:val="26"/>
          <w:lang w:val="uk-UA"/>
        </w:rPr>
        <w:t>за 202</w:t>
      </w:r>
      <w:r w:rsidR="00F0699A">
        <w:rPr>
          <w:sz w:val="26"/>
          <w:szCs w:val="26"/>
          <w:lang w:val="uk-UA"/>
        </w:rPr>
        <w:t>3</w:t>
      </w:r>
      <w:r w:rsidRPr="002949D0">
        <w:rPr>
          <w:sz w:val="26"/>
          <w:szCs w:val="26"/>
          <w:lang w:val="uk-UA"/>
        </w:rPr>
        <w:t xml:space="preserve"> </w:t>
      </w:r>
      <w:r w:rsidR="00314D53" w:rsidRPr="002949D0">
        <w:rPr>
          <w:sz w:val="26"/>
          <w:szCs w:val="26"/>
          <w:lang w:val="uk-UA"/>
        </w:rPr>
        <w:t>рік</w:t>
      </w:r>
      <w:r w:rsidRPr="002949D0">
        <w:rPr>
          <w:sz w:val="26"/>
          <w:szCs w:val="26"/>
          <w:lang w:val="uk-UA"/>
        </w:rPr>
        <w:t xml:space="preserve"> за результатами конкурсного відбору.</w:t>
      </w:r>
    </w:p>
    <w:p w14:paraId="2B1943A2" w14:textId="77777777" w:rsidR="008F4F71" w:rsidRPr="002949D0" w:rsidRDefault="008F4F71" w:rsidP="008F4F71">
      <w:pPr>
        <w:snapToGrid/>
        <w:spacing w:before="0" w:after="0"/>
        <w:ind w:firstLine="709"/>
        <w:jc w:val="both"/>
        <w:rPr>
          <w:sz w:val="26"/>
          <w:szCs w:val="26"/>
          <w:lang w:val="uk-UA"/>
        </w:rPr>
      </w:pPr>
      <w:r w:rsidRPr="002949D0">
        <w:rPr>
          <w:sz w:val="26"/>
          <w:szCs w:val="26"/>
          <w:lang w:val="uk-UA"/>
        </w:rPr>
        <w:t xml:space="preserve">Цього року зазначена Премія присуджується у </w:t>
      </w:r>
      <w:r w:rsidR="00F0699A">
        <w:rPr>
          <w:sz w:val="26"/>
          <w:szCs w:val="26"/>
          <w:lang w:val="uk-UA"/>
        </w:rPr>
        <w:t>трьох</w:t>
      </w:r>
      <w:r w:rsidRPr="002949D0">
        <w:rPr>
          <w:sz w:val="26"/>
          <w:szCs w:val="26"/>
          <w:lang w:val="uk-UA"/>
        </w:rPr>
        <w:t xml:space="preserve"> номінаціях: «Літературні твори для дітей та юнацтва», «Художнє оформлення книжок для дітей та юнацтва», «Театральні вистави для дітей та юнацтва». </w:t>
      </w:r>
    </w:p>
    <w:p w14:paraId="03445A79" w14:textId="77777777" w:rsidR="008F4F71" w:rsidRPr="002949D0" w:rsidRDefault="008F4F71" w:rsidP="008F4F71">
      <w:pPr>
        <w:snapToGrid/>
        <w:spacing w:before="0" w:after="0"/>
        <w:ind w:firstLine="709"/>
        <w:jc w:val="both"/>
        <w:rPr>
          <w:sz w:val="26"/>
          <w:szCs w:val="26"/>
          <w:lang w:val="uk-UA"/>
        </w:rPr>
      </w:pPr>
      <w:r w:rsidRPr="002949D0">
        <w:rPr>
          <w:sz w:val="26"/>
          <w:szCs w:val="26"/>
          <w:lang w:val="uk-UA"/>
        </w:rPr>
        <w:t>Прийняття даної постанови Кабінету Міністрів України є правовою підставою для виплати грошової винагороди лауреатам, передбаченої Положенням про Премію.</w:t>
      </w:r>
    </w:p>
    <w:p w14:paraId="704F8568" w14:textId="77777777" w:rsidR="008F4F71" w:rsidRPr="002949D0" w:rsidRDefault="008F4F71" w:rsidP="008F4F71">
      <w:pPr>
        <w:pStyle w:val="a3"/>
        <w:spacing w:after="0"/>
        <w:ind w:firstLine="709"/>
        <w:rPr>
          <w:b/>
          <w:sz w:val="26"/>
          <w:szCs w:val="26"/>
        </w:rPr>
      </w:pPr>
      <w:r w:rsidRPr="002949D0">
        <w:rPr>
          <w:b/>
          <w:sz w:val="26"/>
          <w:szCs w:val="26"/>
        </w:rPr>
        <w:t>4. Правові аспекти</w:t>
      </w:r>
    </w:p>
    <w:p w14:paraId="35BDE27E" w14:textId="77777777" w:rsidR="00314D53" w:rsidRPr="002949D0" w:rsidRDefault="00314D53" w:rsidP="00314D53">
      <w:pPr>
        <w:snapToGrid/>
        <w:spacing w:before="0" w:after="0"/>
        <w:ind w:firstLine="709"/>
        <w:jc w:val="both"/>
        <w:rPr>
          <w:sz w:val="26"/>
          <w:szCs w:val="26"/>
          <w:lang w:val="uk-UA"/>
        </w:rPr>
      </w:pPr>
      <w:r w:rsidRPr="002949D0">
        <w:rPr>
          <w:sz w:val="26"/>
          <w:szCs w:val="26"/>
          <w:lang w:val="uk-UA"/>
        </w:rPr>
        <w:t xml:space="preserve">Правовою підставою розроблення проекту постанови Кабінету Міністрів України є Рішення Комітету з присудження Премії Кабінету Міністрів України імені Лесі Українки за літературно-мистецькі твори для дітей та юнацтва від </w:t>
      </w:r>
      <w:r w:rsidR="00F0699A">
        <w:rPr>
          <w:sz w:val="26"/>
          <w:szCs w:val="26"/>
          <w:lang w:val="uk-UA"/>
        </w:rPr>
        <w:t>15.12.2023</w:t>
      </w:r>
      <w:r w:rsidRPr="002949D0">
        <w:rPr>
          <w:sz w:val="26"/>
          <w:szCs w:val="26"/>
          <w:lang w:val="uk-UA"/>
        </w:rPr>
        <w:t>.</w:t>
      </w:r>
    </w:p>
    <w:p w14:paraId="50A6C1FB" w14:textId="77777777" w:rsidR="00314D53" w:rsidRPr="002949D0" w:rsidRDefault="00314D53" w:rsidP="00314D53">
      <w:pPr>
        <w:snapToGrid/>
        <w:spacing w:before="0" w:after="0"/>
        <w:ind w:firstLine="709"/>
        <w:jc w:val="both"/>
        <w:rPr>
          <w:sz w:val="26"/>
          <w:szCs w:val="26"/>
          <w:lang w:val="uk-UA"/>
        </w:rPr>
      </w:pPr>
      <w:r w:rsidRPr="002949D0">
        <w:rPr>
          <w:sz w:val="26"/>
          <w:szCs w:val="26"/>
          <w:lang w:val="uk-UA"/>
        </w:rPr>
        <w:lastRenderedPageBreak/>
        <w:t>У даній сфері суспільних відносин діють: Конституція України, Закон України «Про видавничу справу», постанови Кабінету Міністрів України від 14.01.2004 № 32 «Про Премію Кабінету Міністрів України імені Лесі Українки за літературно-мистецькі твори для дітей та юнацтва» та від 13.08.2014 № 341 «</w:t>
      </w:r>
      <w:r w:rsidR="00AE7811" w:rsidRPr="00AE7811">
        <w:rPr>
          <w:sz w:val="26"/>
          <w:szCs w:val="26"/>
          <w:lang w:val="uk-UA"/>
        </w:rPr>
        <w:t>Про затвердження Положення про Державний комітет телебачення і радіомовлення України</w:t>
      </w:r>
      <w:r w:rsidRPr="002949D0">
        <w:rPr>
          <w:sz w:val="26"/>
          <w:szCs w:val="26"/>
          <w:lang w:val="uk-UA"/>
        </w:rPr>
        <w:t>».</w:t>
      </w:r>
    </w:p>
    <w:p w14:paraId="286C9B98" w14:textId="77777777" w:rsidR="008F4F71" w:rsidRPr="002949D0" w:rsidRDefault="008F4F71" w:rsidP="008F4F71">
      <w:pPr>
        <w:snapToGrid/>
        <w:spacing w:before="0" w:after="0"/>
        <w:ind w:firstLine="709"/>
        <w:jc w:val="both"/>
        <w:rPr>
          <w:sz w:val="26"/>
          <w:szCs w:val="26"/>
          <w:lang w:val="uk-UA"/>
        </w:rPr>
      </w:pPr>
      <w:r w:rsidRPr="002949D0">
        <w:rPr>
          <w:sz w:val="26"/>
          <w:szCs w:val="26"/>
          <w:lang w:val="uk-UA"/>
        </w:rPr>
        <w:t xml:space="preserve">Реалізація </w:t>
      </w:r>
      <w:r w:rsidR="00314D53" w:rsidRPr="002949D0">
        <w:rPr>
          <w:sz w:val="26"/>
          <w:szCs w:val="26"/>
          <w:lang w:val="uk-UA"/>
        </w:rPr>
        <w:t xml:space="preserve">постанови Кабінету Міністрів України </w:t>
      </w:r>
      <w:r w:rsidRPr="002949D0">
        <w:rPr>
          <w:sz w:val="26"/>
          <w:szCs w:val="26"/>
          <w:lang w:val="uk-UA"/>
        </w:rPr>
        <w:t>не потребує внесення змін до чинних чи розробки нових актів.</w:t>
      </w:r>
    </w:p>
    <w:p w14:paraId="6999CECA" w14:textId="77777777" w:rsidR="008F4F71" w:rsidRPr="002949D0" w:rsidRDefault="008F4F71" w:rsidP="008F4F71">
      <w:pPr>
        <w:shd w:val="clear" w:color="auto" w:fill="FFFFFF"/>
        <w:snapToGrid/>
        <w:spacing w:before="0" w:after="0"/>
        <w:ind w:firstLine="709"/>
        <w:jc w:val="both"/>
        <w:rPr>
          <w:b/>
          <w:bCs/>
          <w:sz w:val="26"/>
          <w:szCs w:val="26"/>
          <w:lang w:val="uk-UA"/>
        </w:rPr>
      </w:pPr>
      <w:r w:rsidRPr="002949D0">
        <w:rPr>
          <w:b/>
          <w:bCs/>
          <w:sz w:val="26"/>
          <w:szCs w:val="26"/>
          <w:lang w:val="uk-UA"/>
        </w:rPr>
        <w:t>5. Фінансово-економічне обґрунтування</w:t>
      </w:r>
    </w:p>
    <w:p w14:paraId="4C9EFA8B" w14:textId="77777777" w:rsidR="00314D53" w:rsidRPr="002949D0" w:rsidRDefault="00314D53" w:rsidP="00314D53">
      <w:pPr>
        <w:shd w:val="clear" w:color="auto" w:fill="FFFFFF"/>
        <w:snapToGrid/>
        <w:spacing w:before="0" w:after="0"/>
        <w:ind w:firstLine="709"/>
        <w:jc w:val="both"/>
        <w:rPr>
          <w:sz w:val="26"/>
          <w:szCs w:val="26"/>
          <w:lang w:val="uk-UA"/>
        </w:rPr>
      </w:pPr>
      <w:r w:rsidRPr="002949D0">
        <w:rPr>
          <w:sz w:val="26"/>
          <w:szCs w:val="26"/>
          <w:lang w:val="uk-UA"/>
        </w:rPr>
        <w:t xml:space="preserve">Реалізація постанови Кабінету Міністрів України забезпечуватиметься за рахунок асигнувань, передбачених Держкомтелерадіо Законом України «Про </w:t>
      </w:r>
      <w:r w:rsidR="00F0699A">
        <w:rPr>
          <w:sz w:val="26"/>
          <w:szCs w:val="26"/>
          <w:lang w:val="uk-UA"/>
        </w:rPr>
        <w:t>Державний бюджет України на 202</w:t>
      </w:r>
      <w:r w:rsidR="00AE7811" w:rsidRPr="00AE7811">
        <w:rPr>
          <w:sz w:val="26"/>
          <w:szCs w:val="26"/>
        </w:rPr>
        <w:t>4</w:t>
      </w:r>
      <w:r w:rsidRPr="002949D0">
        <w:rPr>
          <w:sz w:val="26"/>
          <w:szCs w:val="26"/>
          <w:lang w:val="uk-UA"/>
        </w:rPr>
        <w:t xml:space="preserve"> рік» за бюджетною програмою 3802130 «Державні стипендії видатним діячам інформаційної галузі, дітям журналістів, які загинули (померли) або яким встановлено інвалідність у зв’язку з виконанням професійних обов’язків та премій в інформаційній галузі».</w:t>
      </w:r>
    </w:p>
    <w:p w14:paraId="09FE7433" w14:textId="77777777" w:rsidR="008F4F71" w:rsidRPr="002949D0" w:rsidRDefault="008F4F71" w:rsidP="008F4F71">
      <w:pPr>
        <w:shd w:val="clear" w:color="auto" w:fill="FFFFFF"/>
        <w:snapToGrid/>
        <w:spacing w:before="0" w:after="0"/>
        <w:ind w:firstLine="709"/>
        <w:jc w:val="both"/>
        <w:rPr>
          <w:b/>
          <w:bCs/>
          <w:sz w:val="26"/>
          <w:szCs w:val="26"/>
          <w:lang w:val="uk-UA"/>
        </w:rPr>
      </w:pPr>
      <w:r w:rsidRPr="002949D0">
        <w:rPr>
          <w:b/>
          <w:bCs/>
          <w:sz w:val="26"/>
          <w:szCs w:val="26"/>
          <w:lang w:val="uk-UA"/>
        </w:rPr>
        <w:t>6. Позиція заінтересованих сторін</w:t>
      </w:r>
    </w:p>
    <w:p w14:paraId="01BC89DE" w14:textId="77777777" w:rsidR="008F4F71" w:rsidRPr="002949D0" w:rsidRDefault="008F4F71" w:rsidP="008F4F71">
      <w:pPr>
        <w:pStyle w:val="a5"/>
        <w:ind w:firstLine="709"/>
        <w:jc w:val="both"/>
        <w:rPr>
          <w:b w:val="0"/>
          <w:sz w:val="26"/>
          <w:szCs w:val="26"/>
          <w:lang w:val="uk-UA"/>
        </w:rPr>
      </w:pPr>
      <w:bookmarkStart w:id="0" w:name="n1989"/>
      <w:bookmarkEnd w:id="0"/>
      <w:r w:rsidRPr="002949D0">
        <w:rPr>
          <w:b w:val="0"/>
          <w:sz w:val="26"/>
          <w:szCs w:val="26"/>
          <w:lang w:val="uk-UA"/>
        </w:rPr>
        <w:t>Відповідно до </w:t>
      </w:r>
      <w:hyperlink r:id="rId4" w:anchor="n30" w:tgtFrame="_blank" w:history="1">
        <w:r w:rsidRPr="002949D0">
          <w:rPr>
            <w:b w:val="0"/>
            <w:sz w:val="26"/>
            <w:szCs w:val="26"/>
            <w:lang w:val="uk-UA"/>
          </w:rPr>
          <w:t>Порядку проведення консультацій з громадськістю з питань формування та реалізації державної політики</w:t>
        </w:r>
      </w:hyperlink>
      <w:r w:rsidRPr="002949D0">
        <w:rPr>
          <w:b w:val="0"/>
          <w:sz w:val="26"/>
          <w:szCs w:val="26"/>
          <w:lang w:val="uk-UA"/>
        </w:rPr>
        <w:t>, затвердженого постановою Кабінету Міністрів України від 3 листопада 2010 р. № 996, публічні консультації не проводились.</w:t>
      </w:r>
    </w:p>
    <w:p w14:paraId="3901CC1C" w14:textId="77777777" w:rsidR="008F4F71" w:rsidRPr="002949D0" w:rsidRDefault="008F4F71" w:rsidP="008F4F71">
      <w:pPr>
        <w:pStyle w:val="a5"/>
        <w:ind w:firstLine="709"/>
        <w:jc w:val="both"/>
        <w:rPr>
          <w:b w:val="0"/>
          <w:sz w:val="26"/>
          <w:szCs w:val="26"/>
          <w:lang w:val="uk-UA"/>
        </w:rPr>
      </w:pPr>
      <w:bookmarkStart w:id="1" w:name="n3498"/>
      <w:bookmarkEnd w:id="1"/>
      <w:r w:rsidRPr="002949D0">
        <w:rPr>
          <w:b w:val="0"/>
          <w:sz w:val="26"/>
          <w:szCs w:val="26"/>
          <w:lang w:val="uk-UA"/>
        </w:rPr>
        <w:t xml:space="preserve">Проект </w:t>
      </w:r>
      <w:r w:rsidR="00314D53" w:rsidRPr="002949D0">
        <w:rPr>
          <w:b w:val="0"/>
          <w:sz w:val="26"/>
          <w:szCs w:val="26"/>
          <w:lang w:val="uk-UA"/>
        </w:rPr>
        <w:t xml:space="preserve">постанови Кабінету Міністрів України </w:t>
      </w:r>
      <w:r w:rsidRPr="002949D0">
        <w:rPr>
          <w:b w:val="0"/>
          <w:sz w:val="26"/>
          <w:szCs w:val="26"/>
          <w:lang w:val="uk-UA"/>
        </w:rPr>
        <w:t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15002C70" w14:textId="77777777" w:rsidR="008F4F71" w:rsidRPr="002949D0" w:rsidRDefault="008F4F71" w:rsidP="008F4F71">
      <w:pPr>
        <w:pStyle w:val="a5"/>
        <w:ind w:firstLine="709"/>
        <w:jc w:val="both"/>
        <w:rPr>
          <w:b w:val="0"/>
          <w:sz w:val="26"/>
          <w:szCs w:val="26"/>
          <w:lang w:val="uk-UA"/>
        </w:rPr>
      </w:pPr>
      <w:bookmarkStart w:id="2" w:name="n3499"/>
      <w:bookmarkEnd w:id="2"/>
      <w:r w:rsidRPr="002949D0">
        <w:rPr>
          <w:b w:val="0"/>
          <w:sz w:val="26"/>
          <w:szCs w:val="26"/>
          <w:lang w:val="uk-UA"/>
        </w:rPr>
        <w:t xml:space="preserve">Проект </w:t>
      </w:r>
      <w:r w:rsidR="00314D53" w:rsidRPr="002949D0">
        <w:rPr>
          <w:b w:val="0"/>
          <w:sz w:val="26"/>
          <w:szCs w:val="26"/>
          <w:lang w:val="uk-UA"/>
        </w:rPr>
        <w:t xml:space="preserve">постанови Кабінету Міністрів України </w:t>
      </w:r>
      <w:r w:rsidRPr="002949D0">
        <w:rPr>
          <w:b w:val="0"/>
          <w:sz w:val="26"/>
          <w:szCs w:val="26"/>
          <w:lang w:val="uk-UA"/>
        </w:rPr>
        <w:t>не стосується сфери наукової та науково-технічної діяльності.</w:t>
      </w:r>
    </w:p>
    <w:p w14:paraId="42B57C22" w14:textId="77777777" w:rsidR="008F4F71" w:rsidRPr="002949D0" w:rsidRDefault="008F4F71" w:rsidP="008F4F71">
      <w:pPr>
        <w:pStyle w:val="a5"/>
        <w:ind w:firstLine="709"/>
        <w:jc w:val="both"/>
        <w:rPr>
          <w:b w:val="0"/>
          <w:sz w:val="26"/>
          <w:szCs w:val="26"/>
          <w:lang w:val="uk-UA"/>
        </w:rPr>
      </w:pPr>
      <w:r w:rsidRPr="002949D0">
        <w:rPr>
          <w:b w:val="0"/>
          <w:sz w:val="26"/>
          <w:szCs w:val="26"/>
          <w:lang w:val="uk-UA"/>
        </w:rPr>
        <w:t xml:space="preserve">Проект </w:t>
      </w:r>
      <w:r w:rsidR="00314D53" w:rsidRPr="002949D0">
        <w:rPr>
          <w:b w:val="0"/>
          <w:sz w:val="26"/>
          <w:szCs w:val="26"/>
          <w:lang w:val="uk-UA"/>
        </w:rPr>
        <w:t xml:space="preserve">постанови Кабінету Міністрів України </w:t>
      </w:r>
      <w:r w:rsidRPr="002949D0">
        <w:rPr>
          <w:b w:val="0"/>
          <w:sz w:val="26"/>
          <w:szCs w:val="26"/>
          <w:lang w:val="uk-UA"/>
        </w:rPr>
        <w:t>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14:paraId="47680E13" w14:textId="77777777" w:rsidR="008F4F71" w:rsidRPr="002949D0" w:rsidRDefault="008F4F71" w:rsidP="008F4F71">
      <w:pPr>
        <w:snapToGrid/>
        <w:spacing w:before="0" w:after="0"/>
        <w:ind w:firstLine="709"/>
        <w:jc w:val="both"/>
        <w:rPr>
          <w:b/>
          <w:sz w:val="26"/>
          <w:szCs w:val="26"/>
          <w:lang w:val="uk-UA"/>
        </w:rPr>
      </w:pPr>
      <w:r w:rsidRPr="002949D0">
        <w:rPr>
          <w:b/>
          <w:sz w:val="26"/>
          <w:szCs w:val="26"/>
          <w:lang w:val="uk-UA"/>
        </w:rPr>
        <w:t>7. Оцінка відповідності</w:t>
      </w:r>
    </w:p>
    <w:p w14:paraId="7DF0D40D" w14:textId="77777777" w:rsidR="008F4F71" w:rsidRPr="002949D0" w:rsidRDefault="008F4F71" w:rsidP="008F4F71">
      <w:pPr>
        <w:pStyle w:val="a5"/>
        <w:ind w:firstLine="709"/>
        <w:jc w:val="both"/>
        <w:rPr>
          <w:b w:val="0"/>
          <w:sz w:val="26"/>
          <w:szCs w:val="26"/>
          <w:lang w:val="uk-UA"/>
        </w:rPr>
      </w:pPr>
      <w:bookmarkStart w:id="3" w:name="n3501"/>
      <w:bookmarkStart w:id="4" w:name="n3502"/>
      <w:bookmarkStart w:id="5" w:name="n3503"/>
      <w:bookmarkStart w:id="6" w:name="n3504"/>
      <w:bookmarkStart w:id="7" w:name="n3507"/>
      <w:bookmarkStart w:id="8" w:name="n3508"/>
      <w:bookmarkEnd w:id="3"/>
      <w:bookmarkEnd w:id="4"/>
      <w:bookmarkEnd w:id="5"/>
      <w:bookmarkEnd w:id="6"/>
      <w:bookmarkEnd w:id="7"/>
      <w:bookmarkEnd w:id="8"/>
      <w:r w:rsidRPr="002949D0">
        <w:rPr>
          <w:b w:val="0"/>
          <w:sz w:val="26"/>
          <w:szCs w:val="26"/>
          <w:lang w:val="uk-UA"/>
        </w:rPr>
        <w:t xml:space="preserve">У проекті </w:t>
      </w:r>
      <w:r w:rsidR="00314D53" w:rsidRPr="002949D0">
        <w:rPr>
          <w:b w:val="0"/>
          <w:sz w:val="26"/>
          <w:szCs w:val="26"/>
          <w:lang w:val="uk-UA"/>
        </w:rPr>
        <w:t xml:space="preserve">постанови Кабінету Міністрів України </w:t>
      </w:r>
      <w:r w:rsidRPr="002949D0">
        <w:rPr>
          <w:b w:val="0"/>
          <w:sz w:val="26"/>
          <w:szCs w:val="26"/>
          <w:lang w:val="uk-UA"/>
        </w:rPr>
        <w:t>відсутні положення, що:</w:t>
      </w:r>
    </w:p>
    <w:p w14:paraId="1B03FF2B" w14:textId="77777777" w:rsidR="008F4F71" w:rsidRPr="002949D0" w:rsidRDefault="008F4F71" w:rsidP="008F4F71">
      <w:pPr>
        <w:pStyle w:val="a5"/>
        <w:ind w:firstLine="709"/>
        <w:jc w:val="both"/>
        <w:rPr>
          <w:b w:val="0"/>
          <w:sz w:val="26"/>
          <w:szCs w:val="26"/>
          <w:lang w:val="uk-UA"/>
        </w:rPr>
      </w:pPr>
      <w:r w:rsidRPr="002949D0">
        <w:rPr>
          <w:b w:val="0"/>
          <w:sz w:val="26"/>
          <w:szCs w:val="26"/>
          <w:lang w:val="uk-UA"/>
        </w:rPr>
        <w:t>стосуються зобов’язань України у сфері європейської інтеграції;</w:t>
      </w:r>
    </w:p>
    <w:p w14:paraId="0360E59F" w14:textId="77777777" w:rsidR="008F4F71" w:rsidRPr="002949D0" w:rsidRDefault="008F4F71" w:rsidP="008F4F71">
      <w:pPr>
        <w:pStyle w:val="a5"/>
        <w:ind w:firstLine="709"/>
        <w:jc w:val="both"/>
        <w:rPr>
          <w:b w:val="0"/>
          <w:sz w:val="26"/>
          <w:szCs w:val="26"/>
          <w:lang w:val="uk-UA"/>
        </w:rPr>
      </w:pPr>
      <w:r w:rsidRPr="002949D0">
        <w:rPr>
          <w:b w:val="0"/>
          <w:sz w:val="26"/>
          <w:szCs w:val="26"/>
          <w:lang w:val="uk-UA"/>
        </w:rPr>
        <w:t>стосуються прав та свобод, гарантованих Конвенцією про захист прав людини і основоположних свобод;</w:t>
      </w:r>
    </w:p>
    <w:p w14:paraId="3755C5CD" w14:textId="77777777" w:rsidR="008F4F71" w:rsidRPr="002949D0" w:rsidRDefault="008F4F71" w:rsidP="008F4F71">
      <w:pPr>
        <w:pStyle w:val="a5"/>
        <w:ind w:firstLine="709"/>
        <w:jc w:val="both"/>
        <w:rPr>
          <w:b w:val="0"/>
          <w:sz w:val="26"/>
          <w:szCs w:val="26"/>
          <w:lang w:val="uk-UA"/>
        </w:rPr>
      </w:pPr>
      <w:r w:rsidRPr="002949D0">
        <w:rPr>
          <w:b w:val="0"/>
          <w:sz w:val="26"/>
          <w:szCs w:val="26"/>
          <w:lang w:val="uk-UA"/>
        </w:rPr>
        <w:t>впливають на забезпечення рівних прав та можливостей жінок і чоловіків;</w:t>
      </w:r>
    </w:p>
    <w:p w14:paraId="7092166C" w14:textId="77777777" w:rsidR="008F4F71" w:rsidRPr="002949D0" w:rsidRDefault="008F4F71" w:rsidP="008F4F71">
      <w:pPr>
        <w:pStyle w:val="a5"/>
        <w:ind w:firstLine="709"/>
        <w:jc w:val="both"/>
        <w:rPr>
          <w:b w:val="0"/>
          <w:sz w:val="26"/>
          <w:szCs w:val="26"/>
          <w:lang w:val="uk-UA"/>
        </w:rPr>
      </w:pPr>
      <w:bookmarkStart w:id="9" w:name="n3505"/>
      <w:bookmarkEnd w:id="9"/>
      <w:r w:rsidRPr="002949D0">
        <w:rPr>
          <w:b w:val="0"/>
          <w:sz w:val="26"/>
          <w:szCs w:val="26"/>
          <w:lang w:val="uk-UA"/>
        </w:rPr>
        <w:t>містять ризики вчинення корупційних правопорушень та правопорушень, пов’язаних з корупцією;</w:t>
      </w:r>
    </w:p>
    <w:p w14:paraId="2F731BFB" w14:textId="77777777" w:rsidR="008F4F71" w:rsidRPr="002949D0" w:rsidRDefault="008F4F71" w:rsidP="008F4F71">
      <w:pPr>
        <w:pStyle w:val="a5"/>
        <w:ind w:firstLine="709"/>
        <w:jc w:val="both"/>
        <w:rPr>
          <w:b w:val="0"/>
          <w:sz w:val="26"/>
          <w:szCs w:val="26"/>
          <w:lang w:val="uk-UA"/>
        </w:rPr>
      </w:pPr>
      <w:bookmarkStart w:id="10" w:name="n3506"/>
      <w:bookmarkEnd w:id="10"/>
      <w:r w:rsidRPr="002949D0">
        <w:rPr>
          <w:b w:val="0"/>
          <w:sz w:val="26"/>
          <w:szCs w:val="26"/>
          <w:lang w:val="uk-UA"/>
        </w:rPr>
        <w:t>створюють підстави для дискримінації.</w:t>
      </w:r>
    </w:p>
    <w:p w14:paraId="6E0531A4" w14:textId="77777777" w:rsidR="008F4F71" w:rsidRPr="002949D0" w:rsidRDefault="008F4F71" w:rsidP="008F4F71">
      <w:pPr>
        <w:snapToGrid/>
        <w:spacing w:before="0" w:after="0"/>
        <w:ind w:firstLine="709"/>
        <w:jc w:val="both"/>
        <w:rPr>
          <w:sz w:val="26"/>
          <w:szCs w:val="26"/>
          <w:lang w:val="uk-UA"/>
        </w:rPr>
      </w:pPr>
      <w:bookmarkStart w:id="11" w:name="n3522"/>
      <w:bookmarkEnd w:id="11"/>
      <w:r w:rsidRPr="002949D0">
        <w:rPr>
          <w:sz w:val="26"/>
          <w:szCs w:val="26"/>
          <w:lang w:val="uk-UA"/>
        </w:rPr>
        <w:t>Громадська антикорупційна, громадська антидискримінаційна та громадська гендерно-правова експертизи не проводилися.</w:t>
      </w:r>
    </w:p>
    <w:p w14:paraId="584E4907" w14:textId="77777777" w:rsidR="008F4F71" w:rsidRPr="002949D0" w:rsidRDefault="008F4F71" w:rsidP="008F4F71">
      <w:pPr>
        <w:snapToGrid/>
        <w:spacing w:before="0" w:after="0"/>
        <w:ind w:firstLine="709"/>
        <w:jc w:val="both"/>
        <w:rPr>
          <w:b/>
          <w:sz w:val="26"/>
          <w:szCs w:val="26"/>
          <w:lang w:val="uk-UA"/>
        </w:rPr>
      </w:pPr>
      <w:bookmarkStart w:id="12" w:name="n3509"/>
      <w:bookmarkEnd w:id="12"/>
      <w:r w:rsidRPr="002949D0">
        <w:rPr>
          <w:b/>
          <w:sz w:val="26"/>
          <w:szCs w:val="26"/>
          <w:lang w:val="uk-UA"/>
        </w:rPr>
        <w:t>8. Прогноз результатів</w:t>
      </w:r>
    </w:p>
    <w:p w14:paraId="4E547379" w14:textId="77777777" w:rsidR="00314D53" w:rsidRPr="002949D0" w:rsidRDefault="00314D53" w:rsidP="00314D53">
      <w:pPr>
        <w:snapToGrid/>
        <w:spacing w:before="0" w:after="0"/>
        <w:ind w:firstLine="709"/>
        <w:jc w:val="both"/>
        <w:rPr>
          <w:b/>
          <w:sz w:val="26"/>
          <w:szCs w:val="26"/>
          <w:highlight w:val="red"/>
          <w:lang w:val="uk-UA"/>
        </w:rPr>
      </w:pPr>
      <w:bookmarkStart w:id="13" w:name="n3511"/>
      <w:bookmarkEnd w:id="13"/>
      <w:r w:rsidRPr="002949D0">
        <w:rPr>
          <w:sz w:val="26"/>
          <w:szCs w:val="26"/>
          <w:lang w:val="uk-UA"/>
        </w:rPr>
        <w:t xml:space="preserve">Прийняття постанови Кабінету Міністрів України сприятиме створенню письменниками, художниками, творчими колективами театрів та кіностудій літературно-мистецьких творів для дітей та юнацтва високої художньої та морально-виховної якості, матеріально підтримає талановитих українських митців, </w:t>
      </w:r>
      <w:r w:rsidRPr="002949D0">
        <w:rPr>
          <w:sz w:val="26"/>
          <w:szCs w:val="26"/>
          <w:lang w:val="uk-UA"/>
        </w:rPr>
        <w:lastRenderedPageBreak/>
        <w:t>які присвятили своє життя благородній справі виховання підростаючого покоління нашої країни.</w:t>
      </w:r>
    </w:p>
    <w:p w14:paraId="18DED24F" w14:textId="77777777" w:rsidR="008F4F71" w:rsidRPr="002949D0" w:rsidRDefault="008F4F71" w:rsidP="008F4F71">
      <w:pPr>
        <w:snapToGrid/>
        <w:spacing w:before="0" w:after="0"/>
        <w:ind w:firstLine="709"/>
        <w:jc w:val="both"/>
        <w:rPr>
          <w:sz w:val="26"/>
          <w:szCs w:val="26"/>
          <w:lang w:val="en-US"/>
        </w:rPr>
      </w:pPr>
      <w:r w:rsidRPr="002949D0">
        <w:rPr>
          <w:sz w:val="26"/>
          <w:szCs w:val="26"/>
          <w:lang w:val="uk-UA"/>
        </w:rPr>
        <w:t xml:space="preserve">Реалізація </w:t>
      </w:r>
      <w:r w:rsidR="00314D53" w:rsidRPr="002949D0">
        <w:rPr>
          <w:sz w:val="26"/>
          <w:szCs w:val="26"/>
          <w:lang w:val="uk-UA"/>
        </w:rPr>
        <w:t xml:space="preserve">Кабінету Міністрів України </w:t>
      </w:r>
      <w:r w:rsidRPr="002949D0">
        <w:rPr>
          <w:sz w:val="26"/>
          <w:szCs w:val="26"/>
          <w:lang w:val="uk-UA"/>
        </w:rPr>
        <w:t>не матиме вплив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3736E303" w14:textId="77777777" w:rsidR="008F4F71" w:rsidRPr="002949D0" w:rsidRDefault="008F4F71" w:rsidP="008F4F71">
      <w:pPr>
        <w:snapToGrid/>
        <w:spacing w:before="0" w:after="0"/>
        <w:ind w:firstLine="709"/>
        <w:jc w:val="both"/>
        <w:rPr>
          <w:sz w:val="26"/>
          <w:szCs w:val="26"/>
          <w:lang w:val="uk-UA"/>
        </w:rPr>
      </w:pPr>
    </w:p>
    <w:p w14:paraId="4FAFBA6A" w14:textId="77777777" w:rsidR="00F0699A" w:rsidRPr="00F0699A" w:rsidRDefault="00F0699A" w:rsidP="00F0699A">
      <w:pPr>
        <w:spacing w:before="0" w:after="0"/>
        <w:rPr>
          <w:b/>
          <w:sz w:val="26"/>
          <w:szCs w:val="26"/>
          <w:lang w:val="uk-UA"/>
        </w:rPr>
      </w:pPr>
      <w:r w:rsidRPr="00F0699A">
        <w:rPr>
          <w:b/>
          <w:sz w:val="26"/>
          <w:szCs w:val="26"/>
          <w:lang w:val="uk-UA"/>
        </w:rPr>
        <w:t xml:space="preserve">Голова </w:t>
      </w:r>
      <w:r w:rsidRPr="00F0699A">
        <w:rPr>
          <w:b/>
          <w:sz w:val="26"/>
          <w:szCs w:val="26"/>
          <w:lang w:val="uk-UA"/>
        </w:rPr>
        <w:tab/>
      </w:r>
      <w:r w:rsidRPr="00F0699A">
        <w:rPr>
          <w:b/>
          <w:sz w:val="26"/>
          <w:szCs w:val="26"/>
          <w:lang w:val="uk-UA"/>
        </w:rPr>
        <w:tab/>
      </w:r>
      <w:r w:rsidRPr="00F0699A">
        <w:rPr>
          <w:b/>
          <w:sz w:val="26"/>
          <w:szCs w:val="26"/>
          <w:lang w:val="uk-UA"/>
        </w:rPr>
        <w:tab/>
      </w:r>
      <w:r w:rsidRPr="00F0699A">
        <w:rPr>
          <w:b/>
          <w:sz w:val="26"/>
          <w:szCs w:val="26"/>
          <w:lang w:val="uk-UA"/>
        </w:rPr>
        <w:tab/>
      </w:r>
      <w:r w:rsidRPr="00F0699A">
        <w:rPr>
          <w:b/>
          <w:sz w:val="26"/>
          <w:szCs w:val="26"/>
          <w:lang w:val="uk-UA"/>
        </w:rPr>
        <w:tab/>
      </w:r>
      <w:r w:rsidRPr="00F0699A">
        <w:rPr>
          <w:b/>
          <w:sz w:val="26"/>
          <w:szCs w:val="26"/>
          <w:lang w:val="uk-UA"/>
        </w:rPr>
        <w:tab/>
        <w:t xml:space="preserve">                  </w:t>
      </w:r>
      <w:r>
        <w:rPr>
          <w:b/>
          <w:sz w:val="26"/>
          <w:szCs w:val="26"/>
          <w:lang w:val="uk-UA"/>
        </w:rPr>
        <w:t xml:space="preserve">    </w:t>
      </w:r>
      <w:r w:rsidRPr="00F0699A">
        <w:rPr>
          <w:b/>
          <w:sz w:val="26"/>
          <w:szCs w:val="26"/>
          <w:lang w:val="uk-UA"/>
        </w:rPr>
        <w:t xml:space="preserve">        Олег НАЛИВАЙКО</w:t>
      </w:r>
    </w:p>
    <w:p w14:paraId="238F438F" w14:textId="77777777" w:rsidR="008F4F71" w:rsidRPr="002949D0" w:rsidRDefault="008F4F71" w:rsidP="00F0699A">
      <w:pPr>
        <w:spacing w:before="0" w:after="0"/>
        <w:rPr>
          <w:sz w:val="26"/>
          <w:szCs w:val="26"/>
          <w:lang w:val="uk-UA"/>
        </w:rPr>
      </w:pPr>
      <w:r w:rsidRPr="002949D0">
        <w:rPr>
          <w:sz w:val="26"/>
          <w:szCs w:val="26"/>
          <w:lang w:val="uk-UA"/>
        </w:rPr>
        <w:t>«</w:t>
      </w:r>
      <w:r w:rsidR="00AE7811">
        <w:rPr>
          <w:sz w:val="26"/>
          <w:szCs w:val="26"/>
          <w:lang w:val="en-US"/>
        </w:rPr>
        <w:t>27</w:t>
      </w:r>
      <w:r w:rsidRPr="002949D0">
        <w:rPr>
          <w:sz w:val="26"/>
          <w:szCs w:val="26"/>
          <w:lang w:val="uk-UA"/>
        </w:rPr>
        <w:t xml:space="preserve">» </w:t>
      </w:r>
      <w:r w:rsidR="00F0699A">
        <w:rPr>
          <w:sz w:val="26"/>
          <w:szCs w:val="26"/>
          <w:lang w:val="uk-UA"/>
        </w:rPr>
        <w:t>грудня</w:t>
      </w:r>
      <w:r w:rsidRPr="002949D0">
        <w:rPr>
          <w:sz w:val="26"/>
          <w:szCs w:val="26"/>
          <w:lang w:val="uk-UA"/>
        </w:rPr>
        <w:t xml:space="preserve"> 202</w:t>
      </w:r>
      <w:r w:rsidR="00F0699A">
        <w:rPr>
          <w:sz w:val="26"/>
          <w:szCs w:val="26"/>
          <w:lang w:val="uk-UA"/>
        </w:rPr>
        <w:t>3</w:t>
      </w:r>
      <w:r w:rsidRPr="002949D0">
        <w:rPr>
          <w:sz w:val="26"/>
          <w:szCs w:val="26"/>
          <w:lang w:val="uk-UA"/>
        </w:rPr>
        <w:t xml:space="preserve"> року</w:t>
      </w:r>
    </w:p>
    <w:p w14:paraId="4A1F90A0" w14:textId="77777777" w:rsidR="008F4F71" w:rsidRPr="002949D0" w:rsidRDefault="008F4F71" w:rsidP="008F4F71">
      <w:pPr>
        <w:rPr>
          <w:sz w:val="26"/>
          <w:szCs w:val="26"/>
          <w:lang w:val="uk-UA"/>
        </w:rPr>
      </w:pPr>
    </w:p>
    <w:p w14:paraId="37FC3580" w14:textId="77777777" w:rsidR="008F4F71" w:rsidRPr="002949D0" w:rsidRDefault="008F4F71" w:rsidP="008F4F71">
      <w:pPr>
        <w:rPr>
          <w:sz w:val="26"/>
          <w:szCs w:val="26"/>
        </w:rPr>
      </w:pPr>
    </w:p>
    <w:p w14:paraId="619D2E23" w14:textId="77777777" w:rsidR="008F4F71" w:rsidRPr="002949D0" w:rsidRDefault="008F4F71" w:rsidP="008F4F71">
      <w:pPr>
        <w:rPr>
          <w:sz w:val="26"/>
          <w:szCs w:val="26"/>
        </w:rPr>
      </w:pPr>
    </w:p>
    <w:p w14:paraId="65FFEF38" w14:textId="77777777" w:rsidR="008F4F71" w:rsidRPr="002949D0" w:rsidRDefault="008F4F71">
      <w:pPr>
        <w:rPr>
          <w:sz w:val="26"/>
          <w:szCs w:val="26"/>
        </w:rPr>
      </w:pPr>
    </w:p>
    <w:sectPr w:rsidR="008F4F71" w:rsidRPr="0029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71"/>
    <w:rsid w:val="00010BFC"/>
    <w:rsid w:val="00051C81"/>
    <w:rsid w:val="002949D0"/>
    <w:rsid w:val="00314D53"/>
    <w:rsid w:val="005544E4"/>
    <w:rsid w:val="005B7302"/>
    <w:rsid w:val="00863D4E"/>
    <w:rsid w:val="008F4F71"/>
    <w:rsid w:val="00A53E99"/>
    <w:rsid w:val="00AE7811"/>
    <w:rsid w:val="00C14C36"/>
    <w:rsid w:val="00F0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DCCC8"/>
  <w15:chartTrackingRefBased/>
  <w15:docId w15:val="{FEF0181F-BE52-4499-80A3-FE2D30C1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4F71"/>
    <w:pPr>
      <w:snapToGrid w:val="0"/>
      <w:spacing w:before="100" w:after="100"/>
    </w:pPr>
    <w:rPr>
      <w:sz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F4F71"/>
    <w:pPr>
      <w:snapToGrid/>
      <w:spacing w:before="0" w:after="120"/>
      <w:ind w:firstLine="567"/>
      <w:jc w:val="both"/>
    </w:pPr>
    <w:rPr>
      <w:sz w:val="28"/>
      <w:lang w:val="uk-UA"/>
    </w:rPr>
  </w:style>
  <w:style w:type="character" w:customStyle="1" w:styleId="a4">
    <w:name w:val="Назва Знак"/>
    <w:link w:val="a5"/>
    <w:locked/>
    <w:rsid w:val="008F4F71"/>
    <w:rPr>
      <w:b/>
      <w:bCs/>
      <w:sz w:val="28"/>
      <w:szCs w:val="28"/>
      <w:lang w:eastAsia="ru-RU" w:bidi="ar-SA"/>
    </w:rPr>
  </w:style>
  <w:style w:type="paragraph" w:styleId="a5">
    <w:name w:val="Title"/>
    <w:basedOn w:val="a"/>
    <w:link w:val="a4"/>
    <w:qFormat/>
    <w:rsid w:val="008F4F71"/>
    <w:pPr>
      <w:snapToGrid/>
      <w:spacing w:before="0" w:after="0"/>
      <w:jc w:val="center"/>
    </w:pPr>
    <w:rPr>
      <w:b/>
      <w:bCs/>
      <w:sz w:val="28"/>
      <w:szCs w:val="28"/>
      <w:lang w:val="x-none"/>
    </w:rPr>
  </w:style>
  <w:style w:type="paragraph" w:styleId="HTML">
    <w:name w:val="HTML Preformatted"/>
    <w:basedOn w:val="a"/>
    <w:rsid w:val="008F4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before="0" w:after="0"/>
    </w:pPr>
    <w:rPr>
      <w:rFonts w:ascii="Courier New" w:hAnsi="Courier New" w:cs="Courier New"/>
      <w:sz w:val="20"/>
    </w:rPr>
  </w:style>
  <w:style w:type="paragraph" w:styleId="a6">
    <w:name w:val="List Paragraph"/>
    <w:basedOn w:val="a"/>
    <w:qFormat/>
    <w:rsid w:val="005544E4"/>
    <w:pPr>
      <w:snapToGrid/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96-2010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4082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/>
  <LinksUpToDate>false</LinksUpToDate>
  <CharactersWithSpaces>6398</CharactersWithSpaces>
  <SharedDoc>false</SharedDoc>
  <HLinks>
    <vt:vector size="6" baseType="variant"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https://zakon.rada.gov.ua/laws/show/996-2010-%D0%BF</vt:lpwstr>
      </vt:variant>
      <vt:variant>
        <vt:lpwstr>n30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Rada</dc:creator>
  <cp:keywords/>
  <dc:description/>
  <cp:lastModifiedBy>Анастасія Полякова</cp:lastModifiedBy>
  <cp:revision>2</cp:revision>
  <dcterms:created xsi:type="dcterms:W3CDTF">2024-07-04T09:10:00Z</dcterms:created>
  <dcterms:modified xsi:type="dcterms:W3CDTF">2024-07-04T09:10:00Z</dcterms:modified>
</cp:coreProperties>
</file>