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03" w:rsidRPr="00346A50" w:rsidRDefault="00832B03" w:rsidP="00670AE8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46A5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FF56B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E0834" w:rsidRPr="008E0834" w:rsidRDefault="008E0834" w:rsidP="008E0834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lef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E0834">
        <w:rPr>
          <w:rFonts w:ascii="Times New Roman" w:hAnsi="Times New Roman" w:cs="Times New Roman"/>
          <w:sz w:val="28"/>
          <w:szCs w:val="28"/>
          <w:lang w:val="uk-UA"/>
        </w:rPr>
        <w:t>Затверджено наказом Держкомтелерадіо</w:t>
      </w:r>
    </w:p>
    <w:p w:rsidR="00257C9E" w:rsidRPr="00257C9E" w:rsidRDefault="00257C9E" w:rsidP="00257C9E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12B16"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714AB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12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ABF" w:rsidRPr="00601725"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Pr="00601725">
        <w:rPr>
          <w:rFonts w:ascii="Times New Roman" w:hAnsi="Times New Roman" w:cs="Times New Roman"/>
          <w:sz w:val="28"/>
          <w:szCs w:val="28"/>
          <w:lang w:val="uk-UA"/>
        </w:rPr>
        <w:t>ня 201</w:t>
      </w:r>
      <w:r w:rsidR="00243757" w:rsidRPr="0060172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172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01725" w:rsidRPr="00601725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601725">
        <w:rPr>
          <w:rFonts w:ascii="Times New Roman" w:hAnsi="Times New Roman" w:cs="Times New Roman"/>
          <w:sz w:val="28"/>
          <w:szCs w:val="28"/>
          <w:lang w:val="uk-UA"/>
        </w:rPr>
        <w:t>-к</w:t>
      </w:r>
    </w:p>
    <w:p w:rsidR="00832B03" w:rsidRPr="00346A50" w:rsidRDefault="00832B03" w:rsidP="001413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6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</w:t>
      </w:r>
      <w:r w:rsidRPr="00346A5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41334"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конкурсу</w:t>
      </w:r>
      <w:r w:rsidR="0014133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46A50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714ABF" w:rsidRPr="00714AB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</w:t>
      </w:r>
      <w:r w:rsidR="007E4ADB">
        <w:rPr>
          <w:rFonts w:ascii="Times New Roman" w:hAnsi="Times New Roman" w:cs="Times New Roman"/>
          <w:sz w:val="28"/>
          <w:szCs w:val="28"/>
          <w:lang w:val="uk-UA"/>
        </w:rPr>
        <w:t>внутрішнього аудиту</w:t>
      </w:r>
      <w:r w:rsidR="00714ABF" w:rsidRPr="00346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A50">
        <w:rPr>
          <w:rFonts w:ascii="Times New Roman" w:hAnsi="Times New Roman" w:cs="Times New Roman"/>
          <w:sz w:val="28"/>
          <w:szCs w:val="28"/>
          <w:lang w:val="uk-UA"/>
        </w:rPr>
        <w:t>Державного комітету телебачення і радіомовлення України</w:t>
      </w:r>
    </w:p>
    <w:p w:rsidR="00832B03" w:rsidRPr="00346A50" w:rsidRDefault="00832B03" w:rsidP="00DA0A7A">
      <w:pPr>
        <w:pStyle w:val="Style5"/>
        <w:widowControl/>
        <w:spacing w:line="240" w:lineRule="auto"/>
        <w:ind w:left="59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"/>
        <w:gridCol w:w="4113"/>
        <w:gridCol w:w="10647"/>
      </w:tblGrid>
      <w:tr w:rsidR="00832B03" w:rsidRPr="00346A50">
        <w:tc>
          <w:tcPr>
            <w:tcW w:w="15337" w:type="dxa"/>
            <w:gridSpan w:val="3"/>
            <w:vAlign w:val="center"/>
          </w:tcPr>
          <w:p w:rsidR="00832B03" w:rsidRPr="00346A50" w:rsidRDefault="00832B03" w:rsidP="001B7A4B">
            <w:pPr>
              <w:pStyle w:val="rvps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832B03" w:rsidRPr="00026CB3">
        <w:tc>
          <w:tcPr>
            <w:tcW w:w="4690" w:type="dxa"/>
            <w:gridSpan w:val="2"/>
            <w:vAlign w:val="center"/>
          </w:tcPr>
          <w:p w:rsidR="00832B03" w:rsidRPr="00346A50" w:rsidRDefault="00832B03" w:rsidP="00503A1B">
            <w:pPr>
              <w:pStyle w:val="rvps14"/>
              <w:ind w:left="57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10647" w:type="dxa"/>
          </w:tcPr>
          <w:p w:rsidR="007E4ADB" w:rsidRPr="007E4ADB" w:rsidRDefault="007E4ADB" w:rsidP="007E4ADB">
            <w:pPr>
              <w:tabs>
                <w:tab w:val="left" w:pos="993"/>
              </w:tabs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організ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ація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едення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аудит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ефективності, фінансов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аудит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аудит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відповідності на об’єктах контролю, сфера застосування якого охоплює такі напрями оцінки діяльності об’єктів контролю:</w:t>
            </w:r>
          </w:p>
          <w:p w:rsidR="007E4ADB" w:rsidRPr="007E4ADB" w:rsidRDefault="007E4ADB" w:rsidP="007E4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41"/>
            <w:bookmarkStart w:id="2" w:name="43"/>
            <w:bookmarkEnd w:id="1"/>
            <w:bookmarkEnd w:id="2"/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економічне становище суб'єктів, ступінь виконання і досягнення цілей, визначених у річних планах;</w:t>
            </w:r>
          </w:p>
          <w:p w:rsidR="007E4ADB" w:rsidRPr="007E4ADB" w:rsidRDefault="007E4ADB" w:rsidP="007E4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44"/>
            <w:bookmarkEnd w:id="3"/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планування і виконання бюджетних програм та результатів їх виконання;</w:t>
            </w:r>
          </w:p>
          <w:p w:rsidR="007E4ADB" w:rsidRPr="007E4ADB" w:rsidRDefault="007E4ADB" w:rsidP="007E4ADB">
            <w:pPr>
              <w:tabs>
                <w:tab w:val="left" w:pos="993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обґрунтованість бюджетних запитів, дотримання фінансово-бюджетної, кошторисної дисципліни, своєчасність і повнота відображення в обліку фінансових, кредитних та розрахункових операцій, а також законність їх здійснення, виконання зобов`язань перед Державним бюджетом України і кредиторами;</w:t>
            </w:r>
          </w:p>
          <w:p w:rsidR="007E4ADB" w:rsidRPr="007E4ADB" w:rsidRDefault="007E4ADB" w:rsidP="007E4ADB">
            <w:pPr>
              <w:tabs>
                <w:tab w:val="left" w:pos="993"/>
              </w:tabs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цільове та ефективне використання матеріальних і фінансових ресурсів, виявлення та мобілізація внутрішньогосподарських резервів, непродуктивних витрат і втрат;</w:t>
            </w:r>
          </w:p>
          <w:p w:rsidR="007E4ADB" w:rsidRPr="007E4ADB" w:rsidRDefault="007E4ADB" w:rsidP="007E4ADB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законність та достовірність фінансової і бюджетної звітності;</w:t>
            </w:r>
          </w:p>
          <w:p w:rsidR="007E4ADB" w:rsidRPr="007E4ADB" w:rsidRDefault="007E4ADB" w:rsidP="007E4ADB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правильність ведення бухгалтерського обліку;</w:t>
            </w:r>
          </w:p>
          <w:p w:rsidR="007E4ADB" w:rsidRPr="007E4ADB" w:rsidRDefault="007E4ADB" w:rsidP="007E4ADB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актів законодавства, планів, процедур, контрактів з питань стану збереження активів;</w:t>
            </w:r>
          </w:p>
          <w:p w:rsidR="007E4ADB" w:rsidRPr="007E4ADB" w:rsidRDefault="007E4ADB" w:rsidP="007E4ADB">
            <w:pPr>
              <w:tabs>
                <w:tab w:val="left" w:pos="993"/>
                <w:tab w:val="left" w:pos="2410"/>
              </w:tabs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додержання порядку формування, встановлення та застосування цін і тарифів;</w:t>
            </w:r>
          </w:p>
          <w:p w:rsidR="007E4ADB" w:rsidRPr="007E4ADB" w:rsidRDefault="007E4ADB" w:rsidP="007E4ADB">
            <w:pPr>
              <w:tabs>
                <w:tab w:val="left" w:pos="993"/>
              </w:tabs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додержання встановленого порядку закупівлі товарів, робіт і послуг за державні кошти тощо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4ADB" w:rsidRPr="007E4ADB" w:rsidRDefault="00601725" w:rsidP="007E4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</w:t>
            </w:r>
            <w:r w:rsidR="007E4ADB"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окументу</w:t>
            </w:r>
            <w:r w:rsid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r w:rsidR="007E4ADB"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</w:t>
            </w:r>
            <w:r w:rsid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7E4ADB"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аудиторських досліджень, </w:t>
            </w:r>
            <w:r w:rsid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 w:rsidR="007E4ADB"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аудиторськ</w:t>
            </w:r>
            <w:r w:rsid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7E4ADB"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</w:t>
            </w:r>
            <w:r w:rsid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7E4ADB"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висновк</w:t>
            </w:r>
            <w:r w:rsid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та рекомендацій</w:t>
            </w:r>
            <w:r w:rsidR="007E4ADB"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також пров</w:t>
            </w:r>
            <w:r w:rsid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едення</w:t>
            </w:r>
            <w:r w:rsidR="007E4ADB"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моніторинг</w:t>
            </w:r>
            <w:r w:rsid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7E4ADB"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врахування рекомендацій;</w:t>
            </w:r>
          </w:p>
          <w:p w:rsidR="007E4ADB" w:rsidRPr="007E4ADB" w:rsidRDefault="007E4ADB" w:rsidP="007E4ADB">
            <w:pPr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52"/>
            <w:bookmarkStart w:id="5" w:name="53"/>
            <w:bookmarkEnd w:id="4"/>
            <w:bookmarkEnd w:id="5"/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розробленні проектів нормативно-правових актів з питань, що належать до компетенції Відділу, у тому числі щодо методологічного забезпечення внутрішнього аудиту, проведенні фахової експертизи проектів таких актів;</w:t>
            </w:r>
          </w:p>
          <w:p w:rsidR="007E4ADB" w:rsidRPr="007E4ADB" w:rsidRDefault="007E4ADB" w:rsidP="007E4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складання та ведення бази даних об’єктів внутрішнього аудиту;</w:t>
            </w:r>
          </w:p>
          <w:p w:rsidR="007E4ADB" w:rsidRPr="007E4ADB" w:rsidRDefault="007E4ADB" w:rsidP="007E4ADB">
            <w:pPr>
              <w:pStyle w:val="aa"/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проведенні аналізу матеріалів, що надходять від правоохоронних та контролюючих органів, даних статистичної звітності, що характеризують стан фінансово-господарської діяльності підвідомчих підприємств;</w:t>
            </w:r>
          </w:p>
          <w:p w:rsidR="007E4ADB" w:rsidRPr="007E4ADB" w:rsidRDefault="007E4ADB" w:rsidP="007E4ADB">
            <w:pPr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проведенні службових розслідувань з питань використання бюджетних коштів та державного майна;</w:t>
            </w:r>
          </w:p>
          <w:p w:rsidR="007E4ADB" w:rsidRPr="007E4ADB" w:rsidRDefault="007E4ADB" w:rsidP="007E4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50"/>
            <w:bookmarkEnd w:id="6"/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розробці проектів наказів та інших документів, пов’язаних з використанням бюджетних коштів та державного майна, для забезпечення їх цільового та ефективного використання;</w:t>
            </w:r>
          </w:p>
          <w:p w:rsidR="007E4ADB" w:rsidRPr="007E4ADB" w:rsidRDefault="007E4ADB" w:rsidP="007E4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межах своїх повноважень у розгляді питань щодо затвердження виробничих та фінансових планів підвідомчих підприємств;</w:t>
            </w:r>
          </w:p>
          <w:p w:rsidR="007E4ADB" w:rsidRPr="007E4ADB" w:rsidRDefault="007E4ADB" w:rsidP="007E4ADB">
            <w:pPr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</w:t>
            </w:r>
            <w:r w:rsidR="00BF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</w:t>
            </w:r>
            <w:r w:rsidR="00BF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станом усуненням порушень, виявлених внутрівідомчим контролем;</w:t>
            </w:r>
          </w:p>
          <w:p w:rsidR="007E4ADB" w:rsidRPr="007E4ADB" w:rsidRDefault="007E4ADB" w:rsidP="007E4ADB">
            <w:pPr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</w:t>
            </w:r>
            <w:r w:rsidR="00BF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методологічн</w:t>
            </w:r>
            <w:r w:rsidR="009D3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забезпечення та координаці</w:t>
            </w:r>
            <w:r w:rsidR="009D3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 підвідомчих підприємств;</w:t>
            </w:r>
          </w:p>
          <w:p w:rsidR="007E4ADB" w:rsidRPr="007E4ADB" w:rsidRDefault="007E4ADB" w:rsidP="007E4ADB">
            <w:pPr>
              <w:pStyle w:val="aa"/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51"/>
            <w:bookmarkEnd w:id="7"/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</w:t>
            </w:r>
            <w:r w:rsidR="00BF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есення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пропозиці</w:t>
            </w:r>
            <w:r w:rsidR="00BF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притягнення в установленому порядку до відповідальності посадових осіб, винних у допущених порушеннях фінансової дисципліни;</w:t>
            </w:r>
          </w:p>
          <w:p w:rsidR="007E4ADB" w:rsidRPr="007E4ADB" w:rsidRDefault="00BF0091" w:rsidP="007E4ADB">
            <w:pPr>
              <w:pStyle w:val="aa"/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 w:rsidR="007E4ADB"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7E4ADB"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інформаційн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7E4ADB"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довідков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7E4ADB"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7E4ADB"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7E4ADB"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r w:rsidR="007E4ADB"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результатами проведених заходів та щодо стану фінансової дисципліни в сфері управління Держкомтелерадіо для відповідного інформування Голови Держкомтелерадіо, Кабінету Міністрів України, Міністерства фінансів України, </w:t>
            </w:r>
            <w:r w:rsidR="007E4ADB" w:rsidRPr="00BF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Держаудитслужби</w:t>
            </w:r>
            <w:r w:rsidR="007E4ADB"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України, Рахункової Палати України та інших органів виконавчої влади;</w:t>
            </w:r>
          </w:p>
          <w:p w:rsidR="007E4ADB" w:rsidRPr="007E4ADB" w:rsidRDefault="007E4ADB" w:rsidP="007E4ADB">
            <w:pPr>
              <w:pStyle w:val="aa"/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</w:t>
            </w:r>
            <w:r w:rsidR="009D3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пропозиці</w:t>
            </w:r>
            <w:r w:rsidR="009D3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планів роботи діяльності Відділу;</w:t>
            </w:r>
          </w:p>
          <w:p w:rsidR="007E4ADB" w:rsidRPr="007E4ADB" w:rsidRDefault="007E4ADB" w:rsidP="007E4ADB">
            <w:pPr>
              <w:pStyle w:val="aa"/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</w:t>
            </w:r>
            <w:r w:rsidR="00FF5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інш</w:t>
            </w:r>
            <w:r w:rsidR="00601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</w:t>
            </w:r>
            <w:r w:rsidR="00601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визначен</w:t>
            </w:r>
            <w:r w:rsidR="00601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наказами Держкомтелерадіо та дорученнями керівництва Держкомтелерадіо.</w:t>
            </w:r>
          </w:p>
          <w:p w:rsidR="007E4ADB" w:rsidRPr="007E4ADB" w:rsidRDefault="007E4ADB" w:rsidP="007E4ADB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09BC" w:rsidRPr="007E4ADB" w:rsidRDefault="00B309BC" w:rsidP="007E4ADB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Також начальник відділу:</w:t>
            </w:r>
          </w:p>
          <w:p w:rsidR="00B309BC" w:rsidRPr="00B546D1" w:rsidRDefault="00B309BC" w:rsidP="007E4ADB">
            <w:pPr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керівництво діяльністю </w:t>
            </w:r>
            <w:bookmarkStart w:id="8" w:name="OLE_LINK3"/>
            <w:bookmarkStart w:id="9" w:name="OLE_LINK4"/>
            <w:r w:rsidRPr="00B54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bookmarkEnd w:id="8"/>
            <w:bookmarkEnd w:id="9"/>
            <w:r w:rsidRPr="00B54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у;</w:t>
            </w:r>
          </w:p>
          <w:p w:rsidR="00B309BC" w:rsidRPr="00B546D1" w:rsidRDefault="00B309BC" w:rsidP="007E4ADB">
            <w:pPr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виконання покладених на відділ завдань;</w:t>
            </w:r>
          </w:p>
          <w:p w:rsidR="00B309BC" w:rsidRPr="00B546D1" w:rsidRDefault="00B309BC" w:rsidP="007E4ADB">
            <w:pPr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вносить пропозиції </w:t>
            </w:r>
            <w:bookmarkStart w:id="10" w:name="OLE_LINK5"/>
            <w:bookmarkStart w:id="11" w:name="OLE_LINK6"/>
            <w:r w:rsidR="00B546D1" w:rsidRPr="00B54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апарату</w:t>
            </w:r>
            <w:r w:rsidRPr="00B54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10"/>
            <w:bookmarkEnd w:id="11"/>
            <w:r w:rsidRPr="00B54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вдосконалення роботи відділу;</w:t>
            </w:r>
          </w:p>
          <w:p w:rsidR="00B309BC" w:rsidRPr="00B546D1" w:rsidRDefault="00B309BC" w:rsidP="007E4ADB">
            <w:pPr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розподіляє обов’язки між працівниками відділу, координує та контролює їх роботу;</w:t>
            </w:r>
          </w:p>
          <w:p w:rsidR="00B309BC" w:rsidRPr="007E4ADB" w:rsidRDefault="00B309BC" w:rsidP="007E4ADB">
            <w:pPr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вносить пропозиції </w:t>
            </w:r>
            <w:r w:rsidR="00B546D1" w:rsidRPr="00B54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апарату </w:t>
            </w:r>
            <w:r w:rsidRPr="00B54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призначення та звільнення з посад державних службовців відділу, щодо присвоєння їм рангів, а також щодо заохочення та притягнення їх до дисциплінарної відповідальності;</w:t>
            </w:r>
          </w:p>
          <w:p w:rsidR="00B309BC" w:rsidRPr="007E4ADB" w:rsidRDefault="00B309BC" w:rsidP="007E4ADB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організовує, регулює та контролює своєчасний та якісний розгляд працівниками відділу звернень від органів влади, громадських об’єднань, підприємств, установ та організацій, громадян щодо напрямків діяльності відділу.</w:t>
            </w:r>
          </w:p>
          <w:p w:rsidR="00832B03" w:rsidRPr="007E4ADB" w:rsidRDefault="00832B03" w:rsidP="007E4ADB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2B03" w:rsidRPr="00346A50">
        <w:tc>
          <w:tcPr>
            <w:tcW w:w="4690" w:type="dxa"/>
            <w:gridSpan w:val="2"/>
            <w:vAlign w:val="center"/>
          </w:tcPr>
          <w:p w:rsidR="00832B03" w:rsidRPr="00346A50" w:rsidRDefault="00832B03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647" w:type="dxa"/>
          </w:tcPr>
          <w:p w:rsidR="00DB4EEF" w:rsidRPr="00B309BC" w:rsidRDefault="00832B03" w:rsidP="00DB4EEF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посадовий оклад </w:t>
            </w:r>
            <w:r w:rsidRPr="00B30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281071" w:rsidRPr="00B30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30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E4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1071" w:rsidRPr="00B30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30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грн., </w:t>
            </w:r>
          </w:p>
          <w:p w:rsidR="00DB4EEF" w:rsidRPr="00DB4EEF" w:rsidRDefault="00DB4EEF" w:rsidP="00DB4EEF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надбавка за вислугу років, надбавка</w:t>
            </w:r>
            <w:r w:rsidRPr="00DB4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ранг державного службовця;</w:t>
            </w:r>
          </w:p>
          <w:p w:rsidR="00832B03" w:rsidRPr="00346A50" w:rsidRDefault="00DB4EEF" w:rsidP="00DB4EEF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доплати та премії (відповідно до статті 52 Закону України «Про державну службу»).</w:t>
            </w:r>
          </w:p>
        </w:tc>
      </w:tr>
      <w:tr w:rsidR="00832B03" w:rsidRPr="00346A50">
        <w:tc>
          <w:tcPr>
            <w:tcW w:w="4690" w:type="dxa"/>
            <w:gridSpan w:val="2"/>
            <w:vAlign w:val="center"/>
          </w:tcPr>
          <w:p w:rsidR="00832B03" w:rsidRPr="00346A50" w:rsidRDefault="00832B03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47" w:type="dxa"/>
          </w:tcPr>
          <w:p w:rsidR="00832B03" w:rsidRPr="00346A50" w:rsidRDefault="006C3015" w:rsidP="00F754DD">
            <w:pPr>
              <w:pStyle w:val="rvps14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32B03" w:rsidRPr="00346A50">
              <w:rPr>
                <w:rFonts w:ascii="Times New Roman" w:hAnsi="Times New Roman" w:cs="Times New Roman"/>
                <w:sz w:val="28"/>
                <w:szCs w:val="28"/>
              </w:rPr>
              <w:t>езстроково</w:t>
            </w:r>
          </w:p>
        </w:tc>
      </w:tr>
      <w:tr w:rsidR="00257C9E" w:rsidRPr="00257C9E">
        <w:tc>
          <w:tcPr>
            <w:tcW w:w="4690" w:type="dxa"/>
            <w:gridSpan w:val="2"/>
            <w:vAlign w:val="center"/>
          </w:tcPr>
          <w:p w:rsidR="00257C9E" w:rsidRPr="00346A50" w:rsidRDefault="00257C9E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Перелік документів, необхідних для 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участі в конкурсі, та строк їх подання</w:t>
            </w:r>
          </w:p>
        </w:tc>
        <w:tc>
          <w:tcPr>
            <w:tcW w:w="10647" w:type="dxa"/>
          </w:tcPr>
          <w:p w:rsidR="00257C9E" w:rsidRPr="00257C9E" w:rsidRDefault="00257C9E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1) копія паспорта громадянина України;</w:t>
            </w:r>
          </w:p>
          <w:p w:rsidR="00257C9E" w:rsidRPr="00257C9E" w:rsidRDefault="00257C9E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72"/>
            <w:bookmarkEnd w:id="12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257C9E" w:rsidRPr="00257C9E" w:rsidRDefault="00257C9E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73"/>
            <w:bookmarkEnd w:id="13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письмова заява, в якій особа повідомляє, що до неї не застосовуються заборони, визначені частиною </w:t>
            </w:r>
            <w:hyperlink r:id="rId8" w:anchor="n13" w:tgtFrame="_blank" w:history="1">
              <w:r w:rsidRPr="00243757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третьою</w:t>
              </w:r>
            </w:hyperlink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</w:t>
            </w:r>
            <w:hyperlink r:id="rId9" w:anchor="n14" w:tgtFrame="_blank" w:history="1">
              <w:r w:rsidRPr="00243757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четвертою</w:t>
              </w:r>
            </w:hyperlink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257C9E" w:rsidRPr="00257C9E" w:rsidRDefault="00257C9E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74"/>
            <w:bookmarkEnd w:id="14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257C9E" w:rsidRPr="00257C9E" w:rsidRDefault="00257C9E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 оригінал посвідчення атестації щодо вільного володіння державною мовою;</w:t>
            </w:r>
          </w:p>
          <w:p w:rsidR="00257C9E" w:rsidRPr="00257C9E" w:rsidRDefault="00257C9E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n75"/>
            <w:bookmarkStart w:id="16" w:name="n76"/>
            <w:bookmarkEnd w:id="15"/>
            <w:bookmarkEnd w:id="16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заповнена особова картка встановленого зразка;</w:t>
            </w:r>
          </w:p>
          <w:p w:rsidR="00257C9E" w:rsidRPr="00257C9E" w:rsidRDefault="00257C9E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7" w:name="n77"/>
            <w:bookmarkStart w:id="18" w:name="n78"/>
            <w:bookmarkEnd w:id="17"/>
            <w:bookmarkEnd w:id="18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декларація особи, уповноваженої на виконання функцій держави або місцевого самоврядування, за минулий рік шляхом заповнення відповідної форми на офіційному веб-сайті Національного агентства з питань запобігання корупції (nazk.gov.ua).</w:t>
            </w:r>
          </w:p>
          <w:p w:rsidR="00257C9E" w:rsidRPr="00354C0E" w:rsidRDefault="00354C0E" w:rsidP="00714ABF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подаються до </w:t>
            </w:r>
            <w:r w:rsidRPr="00354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  </w:t>
            </w:r>
            <w:r w:rsidR="00714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4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31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за адресою м. </w:t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Київ, </w:t>
            </w:r>
            <w:r w:rsidR="00DE5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Прорізна, 2, каб. 609</w:t>
            </w:r>
          </w:p>
        </w:tc>
      </w:tr>
      <w:tr w:rsidR="00832B03" w:rsidRPr="00346A50">
        <w:tc>
          <w:tcPr>
            <w:tcW w:w="4690" w:type="dxa"/>
            <w:gridSpan w:val="2"/>
            <w:vAlign w:val="center"/>
          </w:tcPr>
          <w:p w:rsidR="00832B03" w:rsidRPr="00346A50" w:rsidRDefault="00832B03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10647" w:type="dxa"/>
          </w:tcPr>
          <w:p w:rsidR="00832B03" w:rsidRPr="00346A50" w:rsidRDefault="00DE5666" w:rsidP="00714ABF">
            <w:pPr>
              <w:pStyle w:val="rvps14"/>
              <w:spacing w:before="0" w:beforeAutospacing="0" w:after="0" w:afterAutospacing="0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4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B03"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4ABF">
              <w:rPr>
                <w:rFonts w:ascii="Times New Roman" w:hAnsi="Times New Roman" w:cs="Times New Roman"/>
                <w:sz w:val="28"/>
                <w:szCs w:val="28"/>
              </w:rPr>
              <w:t>квітня</w:t>
            </w:r>
            <w:r w:rsidR="00832B03"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2B03"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року о</w:t>
            </w:r>
            <w:r w:rsidR="00141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B03"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714A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2B03" w:rsidRPr="00346A50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="00832B03"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B03"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за адресою: </w:t>
            </w:r>
            <w:r w:rsidR="00832B03"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 Київ, вул. </w:t>
            </w:r>
            <w:r w:rsidR="00832B03" w:rsidRPr="00346A50">
              <w:rPr>
                <w:rFonts w:ascii="Times New Roman" w:hAnsi="Times New Roman" w:cs="Times New Roman"/>
                <w:sz w:val="28"/>
                <w:szCs w:val="28"/>
              </w:rPr>
              <w:t>Б. Хмельницького, 46, ауд. 1</w:t>
            </w:r>
          </w:p>
        </w:tc>
      </w:tr>
      <w:tr w:rsidR="00832B03" w:rsidRPr="00346A50">
        <w:tc>
          <w:tcPr>
            <w:tcW w:w="4690" w:type="dxa"/>
            <w:gridSpan w:val="2"/>
            <w:vAlign w:val="center"/>
          </w:tcPr>
          <w:p w:rsidR="00832B03" w:rsidRPr="00346A50" w:rsidRDefault="00832B03" w:rsidP="00670AE8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47" w:type="dxa"/>
          </w:tcPr>
          <w:p w:rsidR="00832B03" w:rsidRPr="00346A50" w:rsidRDefault="00832B03" w:rsidP="001115B6">
            <w:pPr>
              <w:spacing w:before="120" w:after="12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Онай Володимир Іванович, тел. 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278-5</w:t>
            </w:r>
            <w:r w:rsidR="00DE56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E56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346A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kadry@comin.gov.ua</w:t>
              </w:r>
            </w:hyperlink>
          </w:p>
          <w:p w:rsidR="00832B03" w:rsidRPr="00346A50" w:rsidRDefault="00832B03" w:rsidP="001B7A4B">
            <w:pPr>
              <w:pStyle w:val="a4"/>
              <w:spacing w:before="0" w:beforeAutospacing="0" w:after="0" w:afterAutospacing="0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B03" w:rsidRPr="00346A50">
        <w:tc>
          <w:tcPr>
            <w:tcW w:w="15337" w:type="dxa"/>
            <w:gridSpan w:val="3"/>
          </w:tcPr>
          <w:p w:rsidR="00832B03" w:rsidRPr="00346A50" w:rsidRDefault="00832B03" w:rsidP="001A3617">
            <w:pPr>
              <w:pStyle w:val="rvps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Кваліфікаційні вимоги</w:t>
            </w:r>
          </w:p>
        </w:tc>
      </w:tr>
      <w:tr w:rsidR="00832B03" w:rsidRPr="00346A50">
        <w:tc>
          <w:tcPr>
            <w:tcW w:w="577" w:type="dxa"/>
          </w:tcPr>
          <w:p w:rsidR="00832B03" w:rsidRPr="00346A50" w:rsidRDefault="00832B03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832B03" w:rsidRPr="00346A50" w:rsidRDefault="00832B03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10647" w:type="dxa"/>
          </w:tcPr>
          <w:p w:rsidR="00832B03" w:rsidRPr="00346A50" w:rsidRDefault="00832B03" w:rsidP="00677A96">
            <w:pPr>
              <w:tabs>
                <w:tab w:val="left" w:pos="142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вища освіта не нижче</w:t>
            </w:r>
            <w:bookmarkStart w:id="19" w:name="n278"/>
            <w:bookmarkEnd w:id="19"/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магістра</w:t>
            </w:r>
          </w:p>
        </w:tc>
      </w:tr>
      <w:tr w:rsidR="00832B03" w:rsidRPr="00346A50">
        <w:tc>
          <w:tcPr>
            <w:tcW w:w="577" w:type="dxa"/>
          </w:tcPr>
          <w:p w:rsidR="00832B03" w:rsidRPr="00346A50" w:rsidRDefault="00832B03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832B03" w:rsidRPr="00346A50" w:rsidRDefault="00832B03" w:rsidP="001B7A4B">
            <w:pPr>
              <w:pStyle w:val="rvps14"/>
              <w:ind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10647" w:type="dxa"/>
          </w:tcPr>
          <w:p w:rsidR="00832B03" w:rsidRPr="00346A50" w:rsidRDefault="00832B03" w:rsidP="00B42590">
            <w:pPr>
              <w:pStyle w:val="rvps14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досвід роботи на посадах державної служби</w:t>
            </w:r>
            <w:r w:rsidRPr="00346A5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1" w:anchor="n86" w:history="1">
              <w:r w:rsidRPr="006C30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категорій "Б"</w:t>
              </w:r>
            </w:hyperlink>
            <w:r w:rsidRPr="006C301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C3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</w:t>
            </w:r>
            <w:r w:rsidRPr="006C301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2" w:anchor="n92" w:history="1">
              <w:r w:rsidRPr="006C30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"В"</w:t>
              </w:r>
            </w:hyperlink>
            <w:r w:rsidRPr="00346A5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832B03" w:rsidRPr="00346A50">
        <w:tc>
          <w:tcPr>
            <w:tcW w:w="577" w:type="dxa"/>
          </w:tcPr>
          <w:p w:rsidR="00832B03" w:rsidRPr="00346A50" w:rsidRDefault="00832B03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832B03" w:rsidRPr="00346A50" w:rsidRDefault="00832B03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647" w:type="dxa"/>
          </w:tcPr>
          <w:p w:rsidR="00832B03" w:rsidRPr="00346A50" w:rsidRDefault="00832B03" w:rsidP="00677A96">
            <w:pPr>
              <w:pStyle w:val="rvps14"/>
              <w:spacing w:before="0" w:beforeAutospacing="0" w:after="120" w:afterAutospacing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832B03" w:rsidRPr="00346A50">
        <w:tc>
          <w:tcPr>
            <w:tcW w:w="15337" w:type="dxa"/>
            <w:gridSpan w:val="3"/>
            <w:vAlign w:val="center"/>
          </w:tcPr>
          <w:p w:rsidR="00832B03" w:rsidRPr="00346A50" w:rsidRDefault="00832B03" w:rsidP="001B7A4B">
            <w:pPr>
              <w:pStyle w:val="rvps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832B03" w:rsidRPr="00346A50">
        <w:tc>
          <w:tcPr>
            <w:tcW w:w="4690" w:type="dxa"/>
            <w:gridSpan w:val="2"/>
          </w:tcPr>
          <w:p w:rsidR="00832B03" w:rsidRPr="00346A50" w:rsidRDefault="00832B03" w:rsidP="007C212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47" w:type="dxa"/>
          </w:tcPr>
          <w:p w:rsidR="00832B03" w:rsidRPr="00346A50" w:rsidRDefault="00832B03" w:rsidP="007C2127">
            <w:pPr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832B03" w:rsidRPr="00346A50">
        <w:tc>
          <w:tcPr>
            <w:tcW w:w="577" w:type="dxa"/>
          </w:tcPr>
          <w:p w:rsidR="00832B03" w:rsidRPr="00346A50" w:rsidRDefault="00832B03" w:rsidP="007A208B">
            <w:pPr>
              <w:pStyle w:val="rvps12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13" w:type="dxa"/>
          </w:tcPr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Лідерство</w:t>
            </w:r>
          </w:p>
        </w:tc>
        <w:tc>
          <w:tcPr>
            <w:tcW w:w="10647" w:type="dxa"/>
          </w:tcPr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обґрунтовувати власну позицію;</w:t>
            </w:r>
          </w:p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досягнення кінцевих результатів</w:t>
            </w:r>
          </w:p>
        </w:tc>
      </w:tr>
      <w:tr w:rsidR="00832B03" w:rsidRPr="00346A50">
        <w:tc>
          <w:tcPr>
            <w:tcW w:w="577" w:type="dxa"/>
          </w:tcPr>
          <w:p w:rsidR="00832B03" w:rsidRPr="00346A50" w:rsidRDefault="00832B03" w:rsidP="007A208B">
            <w:pPr>
              <w:pStyle w:val="rvps12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13" w:type="dxa"/>
          </w:tcPr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Прийняття ефективних рішень</w:t>
            </w:r>
          </w:p>
        </w:tc>
        <w:tc>
          <w:tcPr>
            <w:tcW w:w="10647" w:type="dxa"/>
          </w:tcPr>
          <w:p w:rsidR="00832B03" w:rsidRPr="00C175FD" w:rsidRDefault="00832B03" w:rsidP="006C30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працювати з великими масивами інформації,</w:t>
            </w:r>
          </w:p>
          <w:p w:rsidR="00832B03" w:rsidRPr="00C175FD" w:rsidRDefault="00832B03" w:rsidP="006C30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- </w:t>
            </w:r>
            <w:r w:rsidR="006C3015"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вміння </w:t>
            </w: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вирішувати комплексні завдання;</w:t>
            </w:r>
          </w:p>
          <w:p w:rsidR="00832B03" w:rsidRPr="00C175FD" w:rsidRDefault="00832B03" w:rsidP="006C30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працювати при багатозадачності</w:t>
            </w:r>
            <w:r w:rsidR="006C3015"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;</w:t>
            </w:r>
          </w:p>
          <w:p w:rsidR="006C3015" w:rsidRPr="00C175FD" w:rsidRDefault="006C3015" w:rsidP="00C175F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встановлення цілей, пріоритетів та орієнтирів</w:t>
            </w:r>
          </w:p>
        </w:tc>
      </w:tr>
      <w:tr w:rsidR="00832B03" w:rsidRPr="00346A50">
        <w:tc>
          <w:tcPr>
            <w:tcW w:w="577" w:type="dxa"/>
          </w:tcPr>
          <w:p w:rsidR="00832B03" w:rsidRPr="00346A50" w:rsidRDefault="00832B03" w:rsidP="007A208B">
            <w:pPr>
              <w:pStyle w:val="rvps12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13" w:type="dxa"/>
          </w:tcPr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Управління організацією</w:t>
            </w:r>
          </w:p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роботи та персоналом</w:t>
            </w:r>
          </w:p>
        </w:tc>
        <w:tc>
          <w:tcPr>
            <w:tcW w:w="10647" w:type="dxa"/>
          </w:tcPr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організація та контроль роботи;</w:t>
            </w:r>
          </w:p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працювати в команді та керувати командою;</w:t>
            </w:r>
          </w:p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мотивування;</w:t>
            </w:r>
          </w:p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оцінка і розвиток підлеглих;</w:t>
            </w:r>
          </w:p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розв’язувати конфлікти</w:t>
            </w:r>
          </w:p>
        </w:tc>
      </w:tr>
      <w:tr w:rsidR="00832B03" w:rsidRPr="00346A50">
        <w:tc>
          <w:tcPr>
            <w:tcW w:w="577" w:type="dxa"/>
          </w:tcPr>
          <w:p w:rsidR="00832B03" w:rsidRPr="00346A50" w:rsidRDefault="00832B03" w:rsidP="007A208B">
            <w:pPr>
              <w:pStyle w:val="rvps12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13" w:type="dxa"/>
          </w:tcPr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Особистісні компетенції</w:t>
            </w: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ab/>
            </w:r>
          </w:p>
        </w:tc>
        <w:tc>
          <w:tcPr>
            <w:tcW w:w="10647" w:type="dxa"/>
          </w:tcPr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аналітичні здібності;</w:t>
            </w:r>
          </w:p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дисципліна і системність;</w:t>
            </w:r>
          </w:p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самоорганізація та орієнтація на розвиток;</w:t>
            </w:r>
          </w:p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незалежність та ініціативність;</w:t>
            </w:r>
          </w:p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працювати в стресових ситуаціях</w:t>
            </w:r>
          </w:p>
        </w:tc>
      </w:tr>
      <w:tr w:rsidR="00832B03" w:rsidRPr="00346A50">
        <w:tc>
          <w:tcPr>
            <w:tcW w:w="577" w:type="dxa"/>
          </w:tcPr>
          <w:p w:rsidR="00832B03" w:rsidRPr="00346A50" w:rsidRDefault="00832B03" w:rsidP="007A208B">
            <w:pPr>
              <w:pStyle w:val="rvps12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113" w:type="dxa"/>
          </w:tcPr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Комунікації та взаємодія</w:t>
            </w:r>
          </w:p>
        </w:tc>
        <w:tc>
          <w:tcPr>
            <w:tcW w:w="10647" w:type="dxa"/>
          </w:tcPr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ефективної комунікації та публічних виступів;</w:t>
            </w:r>
          </w:p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співпраця та налагодження партнерської взаємодії;</w:t>
            </w:r>
          </w:p>
          <w:p w:rsidR="00832B03" w:rsidRPr="00C175FD" w:rsidRDefault="00832B03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відкритість</w:t>
            </w:r>
          </w:p>
        </w:tc>
      </w:tr>
      <w:tr w:rsidR="00832B03" w:rsidRPr="00346A50">
        <w:tc>
          <w:tcPr>
            <w:tcW w:w="15337" w:type="dxa"/>
            <w:gridSpan w:val="3"/>
          </w:tcPr>
          <w:p w:rsidR="00832B03" w:rsidRPr="00346A50" w:rsidRDefault="00832B03" w:rsidP="001A3617">
            <w:pPr>
              <w:spacing w:after="120"/>
              <w:ind w:left="34" w:right="130"/>
              <w:jc w:val="center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Професійні знання</w:t>
            </w:r>
          </w:p>
        </w:tc>
      </w:tr>
      <w:tr w:rsidR="00832B03" w:rsidRPr="00346A50">
        <w:tc>
          <w:tcPr>
            <w:tcW w:w="4690" w:type="dxa"/>
            <w:gridSpan w:val="2"/>
          </w:tcPr>
          <w:p w:rsidR="00832B03" w:rsidRPr="007C24C8" w:rsidRDefault="00832B03" w:rsidP="001A3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7C24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47" w:type="dxa"/>
          </w:tcPr>
          <w:p w:rsidR="00832B03" w:rsidRPr="00346A50" w:rsidRDefault="00832B03" w:rsidP="001A361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832B03" w:rsidRPr="00346A50">
        <w:tc>
          <w:tcPr>
            <w:tcW w:w="577" w:type="dxa"/>
          </w:tcPr>
          <w:p w:rsidR="00832B03" w:rsidRPr="007C24C8" w:rsidRDefault="00832B03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832B03" w:rsidRPr="007C24C8" w:rsidRDefault="00832B03" w:rsidP="007C24C8">
            <w:pPr>
              <w:pStyle w:val="rvps14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10647" w:type="dxa"/>
          </w:tcPr>
          <w:p w:rsidR="00832B03" w:rsidRPr="00346A50" w:rsidRDefault="00832B03" w:rsidP="00ED2AB7">
            <w:pPr>
              <w:spacing w:after="12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Знання:</w:t>
            </w:r>
          </w:p>
          <w:p w:rsidR="00832B03" w:rsidRPr="00346A50" w:rsidRDefault="00832B03" w:rsidP="00DB4E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hyperlink r:id="rId13" w:history="1"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>Конституції України</w:t>
              </w:r>
            </w:hyperlink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832B03" w:rsidRPr="00346A50" w:rsidRDefault="00832B03" w:rsidP="00DB4E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hyperlink r:id="rId14" w:history="1"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>Закону України</w:t>
              </w:r>
            </w:hyperlink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державну службу»;</w:t>
            </w:r>
          </w:p>
          <w:p w:rsidR="00832B03" w:rsidRPr="00346A50" w:rsidRDefault="00832B03" w:rsidP="00DB4E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hyperlink r:id="rId15" w:history="1"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>Закону України</w:t>
              </w:r>
            </w:hyperlink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запобігання корупції»</w:t>
            </w:r>
          </w:p>
        </w:tc>
      </w:tr>
      <w:tr w:rsidR="00832B03" w:rsidRPr="00026CB3">
        <w:tc>
          <w:tcPr>
            <w:tcW w:w="577" w:type="dxa"/>
          </w:tcPr>
          <w:p w:rsidR="00832B03" w:rsidRPr="007C24C8" w:rsidRDefault="00832B03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3" w:type="dxa"/>
          </w:tcPr>
          <w:p w:rsidR="00832B03" w:rsidRPr="007C24C8" w:rsidRDefault="00832B03" w:rsidP="003608C3">
            <w:pPr>
              <w:pStyle w:val="rvps14"/>
              <w:ind w:left="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647" w:type="dxa"/>
          </w:tcPr>
          <w:p w:rsidR="00832B03" w:rsidRPr="000202CA" w:rsidRDefault="00832B03" w:rsidP="00DB4EEF">
            <w:pPr>
              <w:spacing w:after="120" w:line="240" w:lineRule="auto"/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Знання:</w:t>
            </w:r>
          </w:p>
          <w:p w:rsidR="00832B03" w:rsidRPr="000202CA" w:rsidRDefault="00E002C2" w:rsidP="000202CA">
            <w:pPr>
              <w:tabs>
                <w:tab w:val="left" w:pos="0"/>
              </w:tabs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832B03"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звернення громадян»;</w:t>
            </w:r>
          </w:p>
          <w:p w:rsidR="00832B03" w:rsidRPr="000202CA" w:rsidRDefault="00E002C2" w:rsidP="000202C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З</w:t>
            </w:r>
            <w:r w:rsidR="00832B03"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акону України «Про доступ до публічної</w:t>
            </w:r>
            <w:r w:rsidR="00ED2AB7"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інформації»;</w:t>
            </w:r>
          </w:p>
          <w:p w:rsidR="00832B03" w:rsidRDefault="00E002C2" w:rsidP="000202C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832B03"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Закону України </w:t>
            </w:r>
            <w:r w:rsidR="00ED2AB7"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«Про захист персональних даних»;</w:t>
            </w:r>
          </w:p>
          <w:p w:rsidR="0083122C" w:rsidRPr="000202CA" w:rsidRDefault="0083122C" w:rsidP="000202C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Закону України «</w:t>
            </w:r>
            <w:r w:rsidRPr="008312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бухгалтерський облік та фінансову звітність в Україні</w:t>
            </w:r>
            <w:r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»;</w:t>
            </w:r>
          </w:p>
          <w:p w:rsidR="00B546D1" w:rsidRPr="000202CA" w:rsidRDefault="000202CA" w:rsidP="000202CA">
            <w:pPr>
              <w:pStyle w:val="3"/>
              <w:spacing w:before="0" w:beforeAutospacing="0" w:after="0" w:afterAutospacing="0"/>
              <w:ind w:left="57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 w:eastAsia="ru-RU"/>
              </w:rPr>
            </w:pPr>
            <w:r w:rsidRPr="000202CA">
              <w:rPr>
                <w:b w:val="0"/>
                <w:bCs w:val="0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hyperlink r:id="rId16" w:history="1">
              <w:r w:rsidR="00B546D1" w:rsidRPr="000202CA">
                <w:rPr>
                  <w:b w:val="0"/>
                  <w:bCs w:val="0"/>
                  <w:color w:val="000000"/>
                  <w:sz w:val="28"/>
                  <w:szCs w:val="28"/>
                  <w:lang w:val="uk-UA" w:eastAsia="ru-RU"/>
                </w:rPr>
                <w:t>Кодексу законів про працю України (КЗпПУ)</w:t>
              </w:r>
            </w:hyperlink>
            <w:r w:rsidR="00B546D1" w:rsidRPr="000202CA">
              <w:rPr>
                <w:b w:val="0"/>
                <w:bCs w:val="0"/>
                <w:color w:val="000000"/>
                <w:sz w:val="28"/>
                <w:szCs w:val="28"/>
                <w:lang w:val="uk-UA" w:eastAsia="ru-RU"/>
              </w:rPr>
              <w:t xml:space="preserve"> та нормативних актів з питань гігієни праці та виробничого середовища;</w:t>
            </w:r>
          </w:p>
          <w:p w:rsidR="009832D0" w:rsidRPr="000202CA" w:rsidRDefault="009832D0" w:rsidP="000202C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постанови Кабінету Міністрів України </w:t>
            </w:r>
            <w:r w:rsidR="00FF56B2" w:rsidRPr="00FF56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28.09.2011 № 1001 «Деякі питання утворення структурних підрозділів внутрішнього аудиту та проведення такого аудиту в міністерствах, інших центральних органах виконавчої влади, їх територіальних органах та бюджетних установах, які належать до сфери управління міністерств, інших центральних органів виконавчої влади»</w:t>
            </w:r>
            <w:r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  <w:r w:rsidR="00FF56B2"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9832D0" w:rsidRDefault="00B546D1" w:rsidP="000202C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наказ</w:t>
            </w:r>
            <w:r w:rsidR="008312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FF56B2" w:rsidRPr="00FF56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Міністерства фінансів України від 04.10.2011 № 1247</w:t>
            </w:r>
            <w:r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F56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0202CA"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Стандартів </w:t>
            </w:r>
            <w:r w:rsidR="009832D0" w:rsidRPr="00FF56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внутрішнього аудиту</w:t>
            </w:r>
            <w:r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="009832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  <w:r w:rsidR="00FF56B2" w:rsidRPr="00FF56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546D1" w:rsidRPr="000202CA" w:rsidRDefault="000202CA" w:rsidP="000202CA">
            <w:pPr>
              <w:pStyle w:val="1"/>
              <w:spacing w:before="6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/>
              </w:rPr>
            </w:pPr>
            <w:r w:rsidRPr="000202C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/>
              </w:rPr>
              <w:t xml:space="preserve">- </w:t>
            </w:r>
            <w:r w:rsidR="00FF56B2" w:rsidRPr="000202C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/>
              </w:rPr>
              <w:t>наказ</w:t>
            </w:r>
            <w:r w:rsidR="0083122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/>
              </w:rPr>
              <w:t>у</w:t>
            </w:r>
            <w:r w:rsidR="00FF56B2" w:rsidRPr="000202C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/>
              </w:rPr>
              <w:t xml:space="preserve"> Міністерства фінансів України від 29.09.2011 № 1217 </w:t>
            </w:r>
            <w:r w:rsidR="00B546D1" w:rsidRPr="000202C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/>
              </w:rPr>
              <w:t>«</w:t>
            </w:r>
            <w:r w:rsidRPr="000202C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/>
              </w:rPr>
              <w:t>Про затвердження Кодексу етики працівників підрозділу внутрішнього аудиту</w:t>
            </w:r>
            <w:r w:rsidR="00026CB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/>
              </w:rPr>
              <w:t>»</w:t>
            </w:r>
          </w:p>
          <w:p w:rsidR="00FF56B2" w:rsidRPr="00753D8F" w:rsidRDefault="00FF56B2" w:rsidP="00753D8F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32B03" w:rsidRPr="00346A50">
        <w:tc>
          <w:tcPr>
            <w:tcW w:w="577" w:type="dxa"/>
          </w:tcPr>
          <w:p w:rsidR="00832B03" w:rsidRPr="007C24C8" w:rsidRDefault="00832B03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832B03" w:rsidRPr="007C24C8" w:rsidRDefault="00832B03" w:rsidP="007C24C8">
            <w:pPr>
              <w:pStyle w:val="rvps14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10647" w:type="dxa"/>
          </w:tcPr>
          <w:p w:rsidR="00832B03" w:rsidRPr="00346A50" w:rsidRDefault="00832B03" w:rsidP="001350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знання сучасних методів управління персоналом;</w:t>
            </w:r>
          </w:p>
          <w:p w:rsidR="00832B03" w:rsidRPr="00346A50" w:rsidRDefault="006C3015" w:rsidP="006C30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вміння</w:t>
            </w:r>
            <w:r w:rsidR="00832B03"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використовувати комп’ютерне обладнання та програмне забезпечення, використовувати офісну техніку</w:t>
            </w:r>
          </w:p>
        </w:tc>
      </w:tr>
    </w:tbl>
    <w:p w:rsidR="00832B03" w:rsidRPr="00346A50" w:rsidRDefault="00832B03" w:rsidP="005B141F">
      <w:pPr>
        <w:pStyle w:val="rvps12"/>
        <w:spacing w:before="0" w:beforeAutospacing="0" w:after="0" w:afterAutospacing="0"/>
        <w:ind w:left="91"/>
        <w:rPr>
          <w:rFonts w:ascii="Times New Roman" w:hAnsi="Times New Roman" w:cs="Times New Roman"/>
          <w:sz w:val="28"/>
          <w:szCs w:val="28"/>
        </w:rPr>
      </w:pPr>
    </w:p>
    <w:sectPr w:rsidR="00832B03" w:rsidRPr="00346A50" w:rsidSect="00670AE8">
      <w:headerReference w:type="default" r:id="rId17"/>
      <w:pgSz w:w="16838" w:h="11906" w:orient="landscape"/>
      <w:pgMar w:top="709" w:right="567" w:bottom="510" w:left="96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59" w:rsidRDefault="00904E59" w:rsidP="00F33DE3">
      <w:pPr>
        <w:spacing w:after="0" w:line="240" w:lineRule="auto"/>
      </w:pPr>
      <w:r>
        <w:separator/>
      </w:r>
    </w:p>
  </w:endnote>
  <w:endnote w:type="continuationSeparator" w:id="0">
    <w:p w:rsidR="00904E59" w:rsidRDefault="00904E59" w:rsidP="00F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59" w:rsidRDefault="00904E59" w:rsidP="00F33DE3">
      <w:pPr>
        <w:spacing w:after="0" w:line="240" w:lineRule="auto"/>
      </w:pPr>
      <w:r>
        <w:separator/>
      </w:r>
    </w:p>
  </w:footnote>
  <w:footnote w:type="continuationSeparator" w:id="0">
    <w:p w:rsidR="00904E59" w:rsidRDefault="00904E59" w:rsidP="00F3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03" w:rsidRDefault="00904E5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369">
      <w:rPr>
        <w:noProof/>
      </w:rPr>
      <w:t>6</w:t>
    </w:r>
    <w:r>
      <w:rPr>
        <w:noProof/>
      </w:rPr>
      <w:fldChar w:fldCharType="end"/>
    </w:r>
  </w:p>
  <w:p w:rsidR="00832B03" w:rsidRDefault="00832B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381E"/>
    <w:multiLevelType w:val="hybridMultilevel"/>
    <w:tmpl w:val="B718C94A"/>
    <w:lvl w:ilvl="0" w:tplc="60D439FA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2">
    <w:nsid w:val="23593A7F"/>
    <w:multiLevelType w:val="hybridMultilevel"/>
    <w:tmpl w:val="8DFA48EA"/>
    <w:lvl w:ilvl="0" w:tplc="1848C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562033"/>
    <w:multiLevelType w:val="hybridMultilevel"/>
    <w:tmpl w:val="9F668B54"/>
    <w:lvl w:ilvl="0" w:tplc="6AEEB0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D981023"/>
    <w:multiLevelType w:val="hybridMultilevel"/>
    <w:tmpl w:val="5314A35E"/>
    <w:lvl w:ilvl="0" w:tplc="9E6E7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1B5"/>
    <w:rsid w:val="00002A50"/>
    <w:rsid w:val="000202CA"/>
    <w:rsid w:val="00026CB3"/>
    <w:rsid w:val="000315E0"/>
    <w:rsid w:val="00041709"/>
    <w:rsid w:val="000603A0"/>
    <w:rsid w:val="00061029"/>
    <w:rsid w:val="000902A4"/>
    <w:rsid w:val="000C0B66"/>
    <w:rsid w:val="000C0F00"/>
    <w:rsid w:val="000F08D8"/>
    <w:rsid w:val="000F7705"/>
    <w:rsid w:val="0010163D"/>
    <w:rsid w:val="0010658A"/>
    <w:rsid w:val="001115B6"/>
    <w:rsid w:val="00120DA4"/>
    <w:rsid w:val="00123CF0"/>
    <w:rsid w:val="0013187F"/>
    <w:rsid w:val="00135011"/>
    <w:rsid w:val="00136E4B"/>
    <w:rsid w:val="00141334"/>
    <w:rsid w:val="00151253"/>
    <w:rsid w:val="00156753"/>
    <w:rsid w:val="00176080"/>
    <w:rsid w:val="00183580"/>
    <w:rsid w:val="00185CE0"/>
    <w:rsid w:val="001A3617"/>
    <w:rsid w:val="001B27F8"/>
    <w:rsid w:val="001B7A4B"/>
    <w:rsid w:val="001C16A5"/>
    <w:rsid w:val="001D33AB"/>
    <w:rsid w:val="001D663F"/>
    <w:rsid w:val="001E2CE6"/>
    <w:rsid w:val="00206F16"/>
    <w:rsid w:val="002101BA"/>
    <w:rsid w:val="0021584E"/>
    <w:rsid w:val="00216893"/>
    <w:rsid w:val="00225538"/>
    <w:rsid w:val="00243757"/>
    <w:rsid w:val="0025237F"/>
    <w:rsid w:val="002545E9"/>
    <w:rsid w:val="00257C9E"/>
    <w:rsid w:val="0027270F"/>
    <w:rsid w:val="00272C8B"/>
    <w:rsid w:val="00281071"/>
    <w:rsid w:val="002836BD"/>
    <w:rsid w:val="002932CF"/>
    <w:rsid w:val="002B3CAE"/>
    <w:rsid w:val="002B54F9"/>
    <w:rsid w:val="002F4FCB"/>
    <w:rsid w:val="002F5369"/>
    <w:rsid w:val="00305053"/>
    <w:rsid w:val="003068F7"/>
    <w:rsid w:val="00336874"/>
    <w:rsid w:val="00343E65"/>
    <w:rsid w:val="00346A50"/>
    <w:rsid w:val="0034717B"/>
    <w:rsid w:val="00352833"/>
    <w:rsid w:val="00354C0E"/>
    <w:rsid w:val="00355BCE"/>
    <w:rsid w:val="003608C3"/>
    <w:rsid w:val="00364200"/>
    <w:rsid w:val="0036455E"/>
    <w:rsid w:val="00396952"/>
    <w:rsid w:val="003C7EEA"/>
    <w:rsid w:val="00447130"/>
    <w:rsid w:val="00452A16"/>
    <w:rsid w:val="00456271"/>
    <w:rsid w:val="00460811"/>
    <w:rsid w:val="0047124C"/>
    <w:rsid w:val="004719A4"/>
    <w:rsid w:val="00486EFD"/>
    <w:rsid w:val="00491F91"/>
    <w:rsid w:val="00492CBD"/>
    <w:rsid w:val="004B1B9A"/>
    <w:rsid w:val="004B6465"/>
    <w:rsid w:val="00503A1B"/>
    <w:rsid w:val="005074EF"/>
    <w:rsid w:val="00511EC8"/>
    <w:rsid w:val="00511F0C"/>
    <w:rsid w:val="005256C4"/>
    <w:rsid w:val="00544C3C"/>
    <w:rsid w:val="00546CA7"/>
    <w:rsid w:val="0055066A"/>
    <w:rsid w:val="00555D2F"/>
    <w:rsid w:val="005717FA"/>
    <w:rsid w:val="00572EDB"/>
    <w:rsid w:val="0059244A"/>
    <w:rsid w:val="005A55F1"/>
    <w:rsid w:val="005B141F"/>
    <w:rsid w:val="005B5C69"/>
    <w:rsid w:val="005D011D"/>
    <w:rsid w:val="005D3290"/>
    <w:rsid w:val="005D6521"/>
    <w:rsid w:val="005E1CA2"/>
    <w:rsid w:val="005E249B"/>
    <w:rsid w:val="005E5D3D"/>
    <w:rsid w:val="00601725"/>
    <w:rsid w:val="00612B16"/>
    <w:rsid w:val="00620BA8"/>
    <w:rsid w:val="00625158"/>
    <w:rsid w:val="00630035"/>
    <w:rsid w:val="00631D52"/>
    <w:rsid w:val="00636BA4"/>
    <w:rsid w:val="00661CA2"/>
    <w:rsid w:val="006675AB"/>
    <w:rsid w:val="00670AE8"/>
    <w:rsid w:val="0067779E"/>
    <w:rsid w:val="00677A96"/>
    <w:rsid w:val="0068358B"/>
    <w:rsid w:val="00686D2D"/>
    <w:rsid w:val="0069451D"/>
    <w:rsid w:val="006B08A8"/>
    <w:rsid w:val="006C3015"/>
    <w:rsid w:val="006C66CE"/>
    <w:rsid w:val="006E1417"/>
    <w:rsid w:val="006E68FF"/>
    <w:rsid w:val="00714ABF"/>
    <w:rsid w:val="00716707"/>
    <w:rsid w:val="00717486"/>
    <w:rsid w:val="007239B6"/>
    <w:rsid w:val="00723EE1"/>
    <w:rsid w:val="00725A7F"/>
    <w:rsid w:val="00730FF1"/>
    <w:rsid w:val="0073594A"/>
    <w:rsid w:val="00736459"/>
    <w:rsid w:val="00753D8F"/>
    <w:rsid w:val="00762407"/>
    <w:rsid w:val="0078052F"/>
    <w:rsid w:val="007916A5"/>
    <w:rsid w:val="00793982"/>
    <w:rsid w:val="007A208B"/>
    <w:rsid w:val="007A6B42"/>
    <w:rsid w:val="007B1729"/>
    <w:rsid w:val="007B1878"/>
    <w:rsid w:val="007C12D4"/>
    <w:rsid w:val="007C2127"/>
    <w:rsid w:val="007C24C8"/>
    <w:rsid w:val="007E120C"/>
    <w:rsid w:val="007E4ADB"/>
    <w:rsid w:val="0080747B"/>
    <w:rsid w:val="00807F79"/>
    <w:rsid w:val="0081725E"/>
    <w:rsid w:val="00821DB9"/>
    <w:rsid w:val="0083122C"/>
    <w:rsid w:val="008320C9"/>
    <w:rsid w:val="00832B03"/>
    <w:rsid w:val="00833C88"/>
    <w:rsid w:val="0083708A"/>
    <w:rsid w:val="008417BC"/>
    <w:rsid w:val="00841B33"/>
    <w:rsid w:val="00851611"/>
    <w:rsid w:val="00884F66"/>
    <w:rsid w:val="00887133"/>
    <w:rsid w:val="008B5F7A"/>
    <w:rsid w:val="008C2C0E"/>
    <w:rsid w:val="008D4650"/>
    <w:rsid w:val="008E0834"/>
    <w:rsid w:val="008F1F86"/>
    <w:rsid w:val="009004B6"/>
    <w:rsid w:val="00904E59"/>
    <w:rsid w:val="00931B8C"/>
    <w:rsid w:val="00935E69"/>
    <w:rsid w:val="0094028E"/>
    <w:rsid w:val="00963485"/>
    <w:rsid w:val="00966FEB"/>
    <w:rsid w:val="00973EEB"/>
    <w:rsid w:val="00982664"/>
    <w:rsid w:val="009832D0"/>
    <w:rsid w:val="009908C0"/>
    <w:rsid w:val="009A6192"/>
    <w:rsid w:val="009D3C7A"/>
    <w:rsid w:val="00A03609"/>
    <w:rsid w:val="00A16D91"/>
    <w:rsid w:val="00A26780"/>
    <w:rsid w:val="00A313EC"/>
    <w:rsid w:val="00A34944"/>
    <w:rsid w:val="00A63682"/>
    <w:rsid w:val="00A92728"/>
    <w:rsid w:val="00A974AF"/>
    <w:rsid w:val="00AB0358"/>
    <w:rsid w:val="00AB3114"/>
    <w:rsid w:val="00AE088C"/>
    <w:rsid w:val="00B309BC"/>
    <w:rsid w:val="00B336CC"/>
    <w:rsid w:val="00B41FFC"/>
    <w:rsid w:val="00B42590"/>
    <w:rsid w:val="00B42E4C"/>
    <w:rsid w:val="00B546D1"/>
    <w:rsid w:val="00B651AF"/>
    <w:rsid w:val="00B6792B"/>
    <w:rsid w:val="00B96C8C"/>
    <w:rsid w:val="00BA1E41"/>
    <w:rsid w:val="00BA65AE"/>
    <w:rsid w:val="00BC1400"/>
    <w:rsid w:val="00BD6189"/>
    <w:rsid w:val="00BD65CA"/>
    <w:rsid w:val="00BF0091"/>
    <w:rsid w:val="00C10364"/>
    <w:rsid w:val="00C175FD"/>
    <w:rsid w:val="00C45630"/>
    <w:rsid w:val="00C47249"/>
    <w:rsid w:val="00C54D20"/>
    <w:rsid w:val="00C5740C"/>
    <w:rsid w:val="00C62801"/>
    <w:rsid w:val="00C7375C"/>
    <w:rsid w:val="00CA657A"/>
    <w:rsid w:val="00CB0169"/>
    <w:rsid w:val="00CB2FC6"/>
    <w:rsid w:val="00CB7531"/>
    <w:rsid w:val="00CC37E8"/>
    <w:rsid w:val="00D11D8F"/>
    <w:rsid w:val="00D25DBA"/>
    <w:rsid w:val="00D3077A"/>
    <w:rsid w:val="00D35193"/>
    <w:rsid w:val="00D415B1"/>
    <w:rsid w:val="00D42ABD"/>
    <w:rsid w:val="00D430AB"/>
    <w:rsid w:val="00D54C7A"/>
    <w:rsid w:val="00D6215B"/>
    <w:rsid w:val="00D75068"/>
    <w:rsid w:val="00D86761"/>
    <w:rsid w:val="00D90FA9"/>
    <w:rsid w:val="00D97671"/>
    <w:rsid w:val="00DA0A7A"/>
    <w:rsid w:val="00DA1938"/>
    <w:rsid w:val="00DA58D6"/>
    <w:rsid w:val="00DB4EEF"/>
    <w:rsid w:val="00DE5666"/>
    <w:rsid w:val="00DE72A8"/>
    <w:rsid w:val="00DF2D0D"/>
    <w:rsid w:val="00E002C2"/>
    <w:rsid w:val="00E13B94"/>
    <w:rsid w:val="00E310C2"/>
    <w:rsid w:val="00E37DFF"/>
    <w:rsid w:val="00E423BB"/>
    <w:rsid w:val="00E54569"/>
    <w:rsid w:val="00E60417"/>
    <w:rsid w:val="00E8038A"/>
    <w:rsid w:val="00EA3F49"/>
    <w:rsid w:val="00EB5DB7"/>
    <w:rsid w:val="00EC0F7B"/>
    <w:rsid w:val="00ED2AB7"/>
    <w:rsid w:val="00ED36F1"/>
    <w:rsid w:val="00F02497"/>
    <w:rsid w:val="00F12418"/>
    <w:rsid w:val="00F131B5"/>
    <w:rsid w:val="00F1744D"/>
    <w:rsid w:val="00F23FA9"/>
    <w:rsid w:val="00F31B65"/>
    <w:rsid w:val="00F33DE3"/>
    <w:rsid w:val="00F37E8E"/>
    <w:rsid w:val="00F51E24"/>
    <w:rsid w:val="00F57CCB"/>
    <w:rsid w:val="00F754DD"/>
    <w:rsid w:val="00F85587"/>
    <w:rsid w:val="00F95D49"/>
    <w:rsid w:val="00F96062"/>
    <w:rsid w:val="00FB226D"/>
    <w:rsid w:val="00FC36FA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3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020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B546D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0A7A"/>
    <w:rPr>
      <w:color w:val="0000FF"/>
      <w:u w:val="single"/>
    </w:rPr>
  </w:style>
  <w:style w:type="paragraph" w:customStyle="1" w:styleId="rvps2">
    <w:name w:val="rvps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DA0A7A"/>
  </w:style>
  <w:style w:type="paragraph" w:styleId="a4">
    <w:name w:val="Normal (Web)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DA0A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A0A7A"/>
    <w:pPr>
      <w:spacing w:after="120" w:line="240" w:lineRule="auto"/>
      <w:ind w:left="283"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uiPriority w:val="99"/>
    <w:rsid w:val="00DA0A7A"/>
  </w:style>
  <w:style w:type="paragraph" w:styleId="a7">
    <w:name w:val="header"/>
    <w:basedOn w:val="a"/>
    <w:link w:val="a8"/>
    <w:uiPriority w:val="99"/>
    <w:rsid w:val="00DA0A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DA0A7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val="uk-UA" w:eastAsia="hi-IN" w:bidi="hi-IN"/>
    </w:rPr>
  </w:style>
  <w:style w:type="paragraph" w:styleId="31">
    <w:name w:val="Body Text Indent 3"/>
    <w:basedOn w:val="a"/>
    <w:link w:val="32"/>
    <w:uiPriority w:val="99"/>
    <w:semiHidden/>
    <w:rsid w:val="00DA0A7A"/>
    <w:pPr>
      <w:spacing w:after="120" w:line="240" w:lineRule="auto"/>
      <w:ind w:left="283" w:firstLine="709"/>
      <w:jc w:val="both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A0A7A"/>
    <w:rPr>
      <w:rFonts w:ascii="Times New Roman" w:hAnsi="Times New Roman" w:cs="Times New Roman"/>
      <w:sz w:val="16"/>
      <w:szCs w:val="16"/>
      <w:lang w:val="uk-UA"/>
    </w:rPr>
  </w:style>
  <w:style w:type="paragraph" w:styleId="2">
    <w:name w:val="Body Text Indent 2"/>
    <w:basedOn w:val="a"/>
    <w:link w:val="20"/>
    <w:uiPriority w:val="99"/>
    <w:rsid w:val="00DA0A7A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List Paragraph"/>
    <w:basedOn w:val="a"/>
    <w:uiPriority w:val="99"/>
    <w:qFormat/>
    <w:rsid w:val="00620BA8"/>
    <w:pPr>
      <w:ind w:left="720"/>
    </w:pPr>
    <w:rPr>
      <w:lang w:val="en-US" w:eastAsia="en-US"/>
    </w:rPr>
  </w:style>
  <w:style w:type="paragraph" w:styleId="aa">
    <w:name w:val="Body Text"/>
    <w:basedOn w:val="a"/>
    <w:link w:val="ab"/>
    <w:uiPriority w:val="99"/>
    <w:semiHidden/>
    <w:rsid w:val="00966F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66FEB"/>
  </w:style>
  <w:style w:type="paragraph" w:styleId="ac">
    <w:name w:val="footnote text"/>
    <w:basedOn w:val="a"/>
    <w:link w:val="ad"/>
    <w:uiPriority w:val="99"/>
    <w:semiHidden/>
    <w:rsid w:val="0069451D"/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69451D"/>
    <w:rPr>
      <w:rFonts w:ascii="Calibri" w:hAnsi="Calibri" w:cs="Calibri"/>
      <w:sz w:val="20"/>
      <w:szCs w:val="20"/>
      <w:lang w:eastAsia="en-US"/>
    </w:rPr>
  </w:style>
  <w:style w:type="paragraph" w:styleId="ae">
    <w:name w:val="Block Text"/>
    <w:basedOn w:val="a"/>
    <w:uiPriority w:val="99"/>
    <w:rsid w:val="00503A1B"/>
    <w:pPr>
      <w:shd w:val="clear" w:color="auto" w:fill="FFFFFF"/>
      <w:spacing w:before="80" w:after="80" w:line="322" w:lineRule="exact"/>
      <w:ind w:left="10" w:right="14" w:firstLine="900"/>
      <w:jc w:val="both"/>
    </w:pPr>
    <w:rPr>
      <w:color w:val="000000"/>
      <w:sz w:val="28"/>
      <w:szCs w:val="28"/>
      <w:lang w:val="uk-UA"/>
    </w:rPr>
  </w:style>
  <w:style w:type="character" w:customStyle="1" w:styleId="rvts23">
    <w:name w:val="rvts23"/>
    <w:basedOn w:val="a0"/>
    <w:uiPriority w:val="99"/>
    <w:rsid w:val="00503A1B"/>
  </w:style>
  <w:style w:type="paragraph" w:customStyle="1" w:styleId="CharCharCharChar1">
    <w:name w:val="Char Знак Знак Char Знак Знак Char Знак Знак Char Знак Знак Знак Знак Знак1 Знак"/>
    <w:basedOn w:val="a"/>
    <w:uiPriority w:val="99"/>
    <w:rsid w:val="00A16D9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 (веб)1"/>
    <w:basedOn w:val="a"/>
    <w:uiPriority w:val="99"/>
    <w:rsid w:val="007A208B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spelle">
    <w:name w:val="spelle"/>
    <w:basedOn w:val="a0"/>
    <w:rsid w:val="007E4ADB"/>
  </w:style>
  <w:style w:type="character" w:customStyle="1" w:styleId="FontStyle63">
    <w:name w:val="Font Style63"/>
    <w:rsid w:val="00FF56B2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46D1"/>
    <w:rPr>
      <w:rFonts w:ascii="Times New Roman" w:hAnsi="Times New Roman"/>
      <w:b/>
      <w:bCs/>
      <w:sz w:val="27"/>
      <w:szCs w:val="27"/>
    </w:rPr>
  </w:style>
  <w:style w:type="character" w:customStyle="1" w:styleId="grame">
    <w:name w:val="grame"/>
    <w:basedOn w:val="a0"/>
    <w:rsid w:val="000202CA"/>
  </w:style>
  <w:style w:type="character" w:customStyle="1" w:styleId="10">
    <w:name w:val="Заголовок 1 Знак"/>
    <w:basedOn w:val="a0"/>
    <w:link w:val="1"/>
    <w:rsid w:val="00020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hyperlink" Target="http://zakon2.rada.gov.ua/laws/show/254%D0%BA/96-%D0%B2%D1%8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889-1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oogle.com.ua/url?sa=t&amp;rct=j&amp;q=&amp;esrc=s&amp;source=web&amp;cd=2&amp;cad=rja&amp;uact=8&amp;ved=0ahUKEwj63s35q6rYAhWGF5oKHbvgBrEQFgguMAE&amp;url=https%3A%2F%2Furist-ua.net%2F%25D0%25BA%25D0%25BE%25D0%25B4%25D0%25B5%25D0%25BA%25D1%2581%25D0%25B8%2F%25D0%25BA%25D0%25BE%25D0%25B4%25D0%25B5%25D0%25BA%25D1%2581_%25D0%25B7%25D0%25B0%25D0%25BA%25D0%25BE%25D0%25BD%25D1%2596%25D0%25B2_%25D0%25BF%25D1%2580%25D0%25BE_%25D0%25BF%25D1%2580%25D0%25B0%25D1%2586%25D1%258E_%25D1%2583%25D0%25BA%25D1%2580%25D0%25B0%25D1%2597%25D0%25BD%25D0%25B8%2F&amp;usg=AOvVaw1a2Gsv7OlJuMnJWBMjpUq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889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1700-18" TargetMode="External"/><Relationship Id="rId10" Type="http://schemas.openxmlformats.org/officeDocument/2006/relationships/hyperlink" Target="mailto:kadry@comin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yperlink" Target="http://zakon2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6186</Words>
  <Characters>3527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Grizli777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OptiPlex_210.145</dc:creator>
  <cp:lastModifiedBy>User</cp:lastModifiedBy>
  <cp:revision>2</cp:revision>
  <cp:lastPrinted>2018-03-14T09:50:00Z</cp:lastPrinted>
  <dcterms:created xsi:type="dcterms:W3CDTF">2018-03-15T08:12:00Z</dcterms:created>
  <dcterms:modified xsi:type="dcterms:W3CDTF">2018-03-15T08:12:00Z</dcterms:modified>
</cp:coreProperties>
</file>