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64" w:rsidRPr="005E28BD" w:rsidRDefault="00222D64" w:rsidP="00CB1C47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5E28BD">
        <w:rPr>
          <w:rFonts w:ascii="Times New Roman" w:hAnsi="Times New Roman"/>
          <w:sz w:val="28"/>
          <w:szCs w:val="28"/>
        </w:rPr>
        <w:t xml:space="preserve">Додаток </w:t>
      </w:r>
    </w:p>
    <w:p w:rsidR="00222D64" w:rsidRPr="005E28BD" w:rsidRDefault="00222D64" w:rsidP="00CB1C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28BD">
        <w:rPr>
          <w:rFonts w:ascii="Times New Roman" w:hAnsi="Times New Roman"/>
          <w:sz w:val="28"/>
          <w:szCs w:val="28"/>
        </w:rPr>
        <w:t>до наказу Держкомтелерадіо</w:t>
      </w:r>
      <w:r w:rsidRPr="005E28BD">
        <w:rPr>
          <w:rFonts w:ascii="Times New Roman" w:hAnsi="Times New Roman"/>
          <w:sz w:val="28"/>
          <w:szCs w:val="28"/>
        </w:rPr>
        <w:br/>
        <w:t>від «</w:t>
      </w:r>
      <w:r>
        <w:rPr>
          <w:rFonts w:ascii="Times New Roman" w:hAnsi="Times New Roman"/>
          <w:sz w:val="28"/>
          <w:szCs w:val="28"/>
        </w:rPr>
        <w:t>14</w:t>
      </w:r>
      <w:r w:rsidRPr="005E28B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липня</w:t>
      </w:r>
      <w:r w:rsidRPr="005E28B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5E28BD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</w:rPr>
        <w:t>46</w:t>
      </w:r>
    </w:p>
    <w:p w:rsidR="00222D64" w:rsidRDefault="00222D64" w:rsidP="00CB1C47">
      <w:pPr>
        <w:spacing w:after="0" w:line="240" w:lineRule="auto"/>
        <w:rPr>
          <w:noProof/>
          <w:sz w:val="28"/>
          <w:szCs w:val="28"/>
        </w:rPr>
      </w:pPr>
    </w:p>
    <w:p w:rsidR="00222D64" w:rsidRDefault="00222D64" w:rsidP="00CB1C47">
      <w:pPr>
        <w:spacing w:after="0" w:line="240" w:lineRule="auto"/>
        <w:rPr>
          <w:noProof/>
          <w:sz w:val="28"/>
          <w:szCs w:val="28"/>
        </w:rPr>
      </w:pPr>
    </w:p>
    <w:p w:rsidR="00222D64" w:rsidRDefault="00222D64" w:rsidP="00CB1C47">
      <w:pPr>
        <w:spacing w:after="0" w:line="240" w:lineRule="auto"/>
        <w:ind w:left="2124" w:firstLine="708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ПОЛІТИКА ВЛАСНОСТІ</w:t>
      </w:r>
    </w:p>
    <w:p w:rsidR="00222D64" w:rsidRDefault="00222D64" w:rsidP="00CB1C47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публічного акціонерного товариства</w:t>
      </w:r>
    </w:p>
    <w:p w:rsidR="00222D64" w:rsidRDefault="00222D64" w:rsidP="00CB1C47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«Національна суспільна телерадіокомпанія України»</w:t>
      </w:r>
    </w:p>
    <w:p w:rsidR="00222D64" w:rsidRDefault="00222D64" w:rsidP="00CB1C47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22D64" w:rsidRDefault="00222D64" w:rsidP="00CB1C47">
      <w:pPr>
        <w:pStyle w:val="rvps7"/>
        <w:shd w:val="clear" w:color="auto" w:fill="FFFFFF"/>
        <w:spacing w:before="0" w:beforeAutospacing="0" w:after="0" w:afterAutospacing="0"/>
        <w:ind w:left="2935" w:right="450" w:firstLine="605"/>
        <w:rPr>
          <w:rStyle w:val="rvts15"/>
          <w:color w:val="000000"/>
        </w:rPr>
      </w:pPr>
      <w:r>
        <w:rPr>
          <w:rStyle w:val="rvts15"/>
          <w:b/>
          <w:bCs/>
          <w:color w:val="000000"/>
          <w:sz w:val="28"/>
          <w:szCs w:val="28"/>
        </w:rPr>
        <w:t>Загальні положення</w:t>
      </w:r>
    </w:p>
    <w:p w:rsidR="00222D64" w:rsidRDefault="00222D64" w:rsidP="005A40E7">
      <w:pPr>
        <w:pStyle w:val="rvps7"/>
        <w:shd w:val="clear" w:color="auto" w:fill="FFFFFF"/>
        <w:spacing w:before="0" w:beforeAutospacing="0" w:after="0" w:afterAutospacing="0"/>
        <w:ind w:left="1519" w:right="450"/>
      </w:pPr>
    </w:p>
    <w:p w:rsidR="00222D64" w:rsidRDefault="00222D64" w:rsidP="005A40E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n11"/>
      <w:bookmarkEnd w:id="0"/>
      <w:r>
        <w:rPr>
          <w:color w:val="000000"/>
          <w:sz w:val="28"/>
          <w:szCs w:val="28"/>
        </w:rPr>
        <w:t>Публічне акціонерне товариство «Національна суспільна телерадіокомпанія України» (далі – Телерадіокомпанія) є юридичною особою, що утворена шляхом перетворення Національної телекомпанії України відповідно до</w:t>
      </w:r>
      <w:r>
        <w:rPr>
          <w:rStyle w:val="apple-converted-space"/>
          <w:color w:val="000000"/>
          <w:sz w:val="28"/>
          <w:szCs w:val="28"/>
        </w:rPr>
        <w:t xml:space="preserve"> Закону України «</w:t>
      </w:r>
      <w:r>
        <w:rPr>
          <w:color w:val="000000"/>
          <w:sz w:val="28"/>
          <w:szCs w:val="28"/>
        </w:rPr>
        <w:t>Про Суспільне телебачення і радіомовлення України» (далі – Закон)</w:t>
      </w:r>
      <w:r w:rsidRPr="00844A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постанов Кабінету Міністрів України від 7 листопада 2014 № 693 «Про утворення публічного акціонерного товариства «Національна суспільна телерадіокомпанія України» та від 5 серпня 2015 № 567 «Деякі питання утворення публічного акціонерного товариства «Національна суспільна телерадіокомпанія України</w:t>
      </w:r>
      <w:bookmarkStart w:id="1" w:name="n12"/>
      <w:bookmarkEnd w:id="1"/>
      <w:r>
        <w:rPr>
          <w:color w:val="000000"/>
          <w:sz w:val="28"/>
          <w:szCs w:val="28"/>
        </w:rPr>
        <w:t xml:space="preserve">» та діє відповідно до Статуту Телерадіокомпанії, затвердженого постановою Кабінету Міністрів України від </w:t>
      </w:r>
      <w:r>
        <w:rPr>
          <w:bCs/>
          <w:color w:val="000000"/>
          <w:sz w:val="28"/>
          <w:szCs w:val="28"/>
          <w:shd w:val="clear" w:color="auto" w:fill="FFFFFF"/>
        </w:rPr>
        <w:t>28 грудня 2016 № 1039 (далі – Статут).</w:t>
      </w:r>
    </w:p>
    <w:p w:rsidR="00222D64" w:rsidRDefault="00222D64" w:rsidP="005A40E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n13"/>
      <w:bookmarkEnd w:id="2"/>
      <w:r>
        <w:rPr>
          <w:color w:val="000000"/>
          <w:sz w:val="28"/>
          <w:szCs w:val="28"/>
        </w:rPr>
        <w:t>Телерадіокомпанія є акціонерним товариством, 100 відсотків акцій якого належать державі.</w:t>
      </w:r>
    </w:p>
    <w:p w:rsidR="00222D64" w:rsidRDefault="00222D64" w:rsidP="005A40E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n14"/>
      <w:bookmarkEnd w:id="3"/>
      <w:r>
        <w:rPr>
          <w:color w:val="000000"/>
          <w:sz w:val="28"/>
          <w:szCs w:val="28"/>
        </w:rPr>
        <w:t>Засновником Телерадіокомпанії є держава в особі Кабінету Міністрів України.</w:t>
      </w:r>
    </w:p>
    <w:p w:rsidR="00222D64" w:rsidRDefault="00222D64" w:rsidP="005A40E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n15"/>
      <w:bookmarkEnd w:id="4"/>
      <w:r>
        <w:rPr>
          <w:color w:val="000000"/>
          <w:sz w:val="28"/>
          <w:szCs w:val="28"/>
        </w:rPr>
        <w:t xml:space="preserve">Єдиним акціонером Телерадіокомпанії є держава в особі </w:t>
      </w:r>
      <w:r w:rsidRPr="00844A5F">
        <w:rPr>
          <w:sz w:val="28"/>
          <w:szCs w:val="28"/>
        </w:rPr>
        <w:t>Держкомтелерадіо</w:t>
      </w:r>
      <w:r>
        <w:rPr>
          <w:sz w:val="28"/>
          <w:szCs w:val="28"/>
        </w:rPr>
        <w:t xml:space="preserve"> (далі – Акціонер)</w:t>
      </w:r>
      <w:r w:rsidRPr="00844A5F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що безпосередньо виконує функції з управління корпоративними правами держави у статутному капіталі Телерадіокомпанії.</w:t>
      </w:r>
    </w:p>
    <w:p w:rsidR="00222D64" w:rsidRDefault="00222D64" w:rsidP="005A40E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Телерадіокомпанія є об’єктом загальнодержавного значення.</w:t>
      </w:r>
    </w:p>
    <w:p w:rsidR="00222D64" w:rsidRPr="00C878E7" w:rsidRDefault="00222D64" w:rsidP="00C878E7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878E7">
        <w:rPr>
          <w:rFonts w:ascii="Times New Roman" w:hAnsi="Times New Roman"/>
          <w:color w:val="000000"/>
          <w:sz w:val="28"/>
          <w:szCs w:val="28"/>
        </w:rPr>
        <w:t>Наказом Держкомтелерадіо від 18.02.2019 № 83 визнач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878E7">
        <w:rPr>
          <w:rFonts w:ascii="Times New Roman" w:hAnsi="Times New Roman"/>
          <w:color w:val="000000"/>
          <w:sz w:val="28"/>
          <w:szCs w:val="28"/>
        </w:rPr>
        <w:t>но тип Т</w:t>
      </w:r>
      <w:r w:rsidRPr="00C878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елерадіокомпанії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C878E7">
        <w:rPr>
          <w:rFonts w:ascii="Times New Roman" w:hAnsi="Times New Roman"/>
          <w:color w:val="000000"/>
          <w:sz w:val="28"/>
          <w:szCs w:val="28"/>
        </w:rPr>
        <w:t xml:space="preserve"> приватне акціонерне товариство.</w:t>
      </w:r>
    </w:p>
    <w:p w:rsidR="00222D64" w:rsidRDefault="00222D64" w:rsidP="005A40E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22D64" w:rsidRPr="00950A2B" w:rsidRDefault="00222D64" w:rsidP="00E632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0A2B">
        <w:rPr>
          <w:rFonts w:ascii="Times New Roman" w:hAnsi="Times New Roman"/>
          <w:b/>
          <w:sz w:val="28"/>
          <w:szCs w:val="28"/>
        </w:rPr>
        <w:t>Пріоритети, згідно з якими держава володіє Телерадіокомпанією та підходи до урядування</w:t>
      </w:r>
    </w:p>
    <w:p w:rsidR="00222D64" w:rsidRPr="00950A2B" w:rsidRDefault="00222D64" w:rsidP="00030B5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A2B">
        <w:rPr>
          <w:color w:val="000000"/>
          <w:sz w:val="28"/>
          <w:szCs w:val="28"/>
        </w:rPr>
        <w:t xml:space="preserve">Телерадіокомпанію утворено з метою захисту свободи слова в Україні, надання суспільству достовірної та збалансованої інформації про Україну і світ, налагоджування громадського діалогу для збільшення суспільної довіри, розвитку громадянської відповідальності, зміцнення української мови та культури, особистості та народу України. </w:t>
      </w:r>
    </w:p>
    <w:p w:rsidR="00222D64" w:rsidRPr="00950A2B" w:rsidRDefault="00222D64" w:rsidP="00030B5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A2B">
        <w:rPr>
          <w:color w:val="000000"/>
          <w:sz w:val="28"/>
          <w:szCs w:val="28"/>
        </w:rPr>
        <w:t>Головною метою діяльності Телерадіокомпанії є задоволення інформаційних та культурних потреб суспільства, залучення громадян до обговорення та вирішення найважливіших соціально-політичних питань, забезпечення національного діалогу, сприяння формуванню громадянського суспільства, забезпечення права кожного на свободу думки і слова, на отримання повної, достовірної та оперативної інформації, відкрите і вільне обговорення суспільних питань.</w:t>
      </w:r>
    </w:p>
    <w:p w:rsidR="00222D64" w:rsidRPr="00950A2B" w:rsidRDefault="00222D64" w:rsidP="00030B5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A2B">
        <w:rPr>
          <w:color w:val="000000"/>
          <w:sz w:val="28"/>
          <w:szCs w:val="28"/>
        </w:rPr>
        <w:t>Права держави як власника Телерадіокомпанії мають бути реалізовані у професійний спосіб.</w:t>
      </w:r>
    </w:p>
    <w:p w:rsidR="00222D64" w:rsidRPr="00950A2B" w:rsidRDefault="00222D64" w:rsidP="00030B5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A2B">
        <w:rPr>
          <w:color w:val="000000"/>
          <w:sz w:val="28"/>
          <w:szCs w:val="28"/>
          <w:shd w:val="clear" w:color="auto" w:fill="FFFFFF"/>
        </w:rPr>
        <w:t>Нагляд за діяльністю Телерадіокомпанії здійснює наглядова рада, що діє в межах повноважень, визначених Законом, Статутом та Положенням про наглядову раду.</w:t>
      </w:r>
    </w:p>
    <w:p w:rsidR="00222D64" w:rsidRPr="00950A2B" w:rsidRDefault="00222D64" w:rsidP="00EE04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0A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Наглядова рада </w:t>
      </w:r>
      <w:r w:rsidRPr="00950A2B">
        <w:rPr>
          <w:rFonts w:ascii="Times New Roman" w:hAnsi="Times New Roman"/>
          <w:color w:val="000000"/>
          <w:sz w:val="28"/>
          <w:szCs w:val="28"/>
        </w:rPr>
        <w:t>Телерадіокомпанії</w:t>
      </w:r>
      <w:r w:rsidRPr="00950A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визначає основні напрями діяльності Телерадіокомпанії</w:t>
      </w:r>
      <w:r w:rsidRPr="00950A2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950A2B">
        <w:rPr>
          <w:rFonts w:ascii="Times New Roman" w:hAnsi="Times New Roman"/>
          <w:bCs/>
          <w:sz w:val="28"/>
          <w:szCs w:val="28"/>
        </w:rPr>
        <w:t xml:space="preserve"> </w:t>
      </w:r>
    </w:p>
    <w:p w:rsidR="00222D64" w:rsidRPr="00950A2B" w:rsidRDefault="00222D64" w:rsidP="00EE049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0A2B">
        <w:rPr>
          <w:rFonts w:ascii="Times New Roman" w:hAnsi="Times New Roman"/>
          <w:bCs/>
          <w:sz w:val="28"/>
          <w:szCs w:val="28"/>
        </w:rPr>
        <w:t xml:space="preserve">Взаємодія між наглядовою радою </w:t>
      </w:r>
      <w:r w:rsidRPr="00950A2B">
        <w:rPr>
          <w:rFonts w:ascii="Times New Roman" w:hAnsi="Times New Roman"/>
          <w:color w:val="000000"/>
          <w:sz w:val="28"/>
          <w:szCs w:val="28"/>
        </w:rPr>
        <w:t>Телерадіокомпанії</w:t>
      </w:r>
      <w:r w:rsidRPr="00950A2B">
        <w:rPr>
          <w:rFonts w:ascii="Times New Roman" w:hAnsi="Times New Roman"/>
          <w:bCs/>
          <w:sz w:val="28"/>
          <w:szCs w:val="28"/>
        </w:rPr>
        <w:t xml:space="preserve"> та Акціонером  здійснюється, зокрема через подання </w:t>
      </w:r>
      <w:r w:rsidRPr="00950A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затвердження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950A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кціонеру погоджений фінансовий план Телерадіокомпанії та звіт про фінансово-господарську діяльність Телерадіокомпанії (річний звіт).</w:t>
      </w:r>
    </w:p>
    <w:p w:rsidR="00222D64" w:rsidRPr="00950A2B" w:rsidRDefault="00222D64" w:rsidP="00030B5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A2B">
        <w:rPr>
          <w:color w:val="000000"/>
          <w:sz w:val="28"/>
          <w:szCs w:val="28"/>
        </w:rPr>
        <w:t>Телерадіокомпанія</w:t>
      </w:r>
      <w:r w:rsidRPr="00950A2B">
        <w:rPr>
          <w:sz w:val="28"/>
          <w:szCs w:val="28"/>
        </w:rPr>
        <w:t xml:space="preserve"> є надійним джерелом новин та безпечним джерелом інформації. </w:t>
      </w:r>
    </w:p>
    <w:p w:rsidR="00222D64" w:rsidRPr="00950A2B" w:rsidRDefault="00222D64" w:rsidP="008C0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A2B">
        <w:rPr>
          <w:rFonts w:ascii="Times New Roman" w:hAnsi="Times New Roman"/>
          <w:sz w:val="28"/>
          <w:szCs w:val="28"/>
        </w:rPr>
        <w:t>Виконання Телерадіокомпанією таких соціально - важливих функцій має важливе значення для суспільства і не може у повній мірі виконуватись суб’єктами господарювання приватного сектору.</w:t>
      </w:r>
    </w:p>
    <w:p w:rsidR="00222D64" w:rsidRPr="00950A2B" w:rsidRDefault="00222D64" w:rsidP="005A40E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A2B">
        <w:rPr>
          <w:color w:val="000000"/>
          <w:sz w:val="28"/>
          <w:szCs w:val="28"/>
        </w:rPr>
        <w:t>У 2020 році Телерадіокомпанія забезпечує телерадіомовлення в аналоговому, цифровому та супутниковому форматі на підставі чинних ліцензій, виданих Національною радою України з питань телебачення і радіомовлення.</w:t>
      </w:r>
    </w:p>
    <w:p w:rsidR="00222D64" w:rsidRPr="00950A2B" w:rsidRDefault="00222D64" w:rsidP="005A40E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A2B">
        <w:rPr>
          <w:color w:val="000000"/>
          <w:sz w:val="28"/>
          <w:szCs w:val="28"/>
        </w:rPr>
        <w:t>Телерадіокомпанія є активним членом Європейської мовної спілки.</w:t>
      </w:r>
    </w:p>
    <w:p w:rsidR="00222D64" w:rsidRPr="00950A2B" w:rsidRDefault="00222D64" w:rsidP="005A40E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22D64" w:rsidRPr="00950A2B" w:rsidRDefault="00222D64" w:rsidP="00BB29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0A2B">
        <w:rPr>
          <w:rFonts w:ascii="Times New Roman" w:hAnsi="Times New Roman"/>
          <w:b/>
          <w:sz w:val="28"/>
          <w:szCs w:val="28"/>
        </w:rPr>
        <w:t xml:space="preserve">Основні напрями діяльності Телерадіокомпанії </w:t>
      </w:r>
    </w:p>
    <w:p w:rsidR="00222D64" w:rsidRPr="00950A2B" w:rsidRDefault="00222D64" w:rsidP="00491C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A2B">
        <w:rPr>
          <w:rFonts w:ascii="Times New Roman" w:hAnsi="Times New Roman"/>
          <w:color w:val="000000"/>
          <w:sz w:val="28"/>
          <w:szCs w:val="28"/>
        </w:rPr>
        <w:t>Телерадіокомпанія має забезпечувати об’єктивне висвітлення фактів і подій, сприяти вільному формуванню думок і забезпечувати виконання основних завдань, зокрема:</w:t>
      </w:r>
    </w:p>
    <w:p w:rsidR="00222D64" w:rsidRPr="00950A2B" w:rsidRDefault="00222D64" w:rsidP="005A4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n40"/>
      <w:bookmarkEnd w:id="5"/>
      <w:r w:rsidRPr="00950A2B">
        <w:rPr>
          <w:rFonts w:ascii="Times New Roman" w:hAnsi="Times New Roman"/>
          <w:sz w:val="28"/>
          <w:szCs w:val="28"/>
        </w:rPr>
        <w:t>- об’єктивне, повне, своєчасне і неупереджене інформування про суспільно значущі події в Україні та за кордоном;</w:t>
      </w:r>
    </w:p>
    <w:p w:rsidR="00222D64" w:rsidRPr="00950A2B" w:rsidRDefault="00222D64" w:rsidP="005A4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n41"/>
      <w:bookmarkEnd w:id="6"/>
      <w:r w:rsidRPr="00950A2B">
        <w:rPr>
          <w:rFonts w:ascii="Times New Roman" w:hAnsi="Times New Roman"/>
          <w:sz w:val="28"/>
          <w:szCs w:val="28"/>
        </w:rPr>
        <w:t>- надання громадянам України затребуваних інформаційних продуктів, відсутніх на комерційному ринку;</w:t>
      </w:r>
    </w:p>
    <w:p w:rsidR="00222D64" w:rsidRPr="00950A2B" w:rsidRDefault="00222D64" w:rsidP="005A4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n42"/>
      <w:bookmarkEnd w:id="7"/>
      <w:r w:rsidRPr="00950A2B">
        <w:rPr>
          <w:rFonts w:ascii="Times New Roman" w:hAnsi="Times New Roman"/>
          <w:sz w:val="28"/>
          <w:szCs w:val="28"/>
        </w:rPr>
        <w:t>- сприяння якнайповнішому задоволенню інформаційних, культурних та освітніх потреб населення України, у тому числі шляхом створення та поширення економічних, історично-документальних, культурно-мистецьких, навчально-пізнавальних, розважальних, спортивних програм, програм для дітей та молоді, людей з обмеженими фізичними можливостями, національних меншин, інших соціальних груп;</w:t>
      </w:r>
    </w:p>
    <w:p w:rsidR="00222D64" w:rsidRPr="00950A2B" w:rsidRDefault="00222D64" w:rsidP="005A4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n43"/>
      <w:bookmarkEnd w:id="8"/>
      <w:r w:rsidRPr="00950A2B">
        <w:rPr>
          <w:rFonts w:ascii="Times New Roman" w:hAnsi="Times New Roman"/>
          <w:sz w:val="28"/>
          <w:szCs w:val="28"/>
        </w:rPr>
        <w:t>- оперативне інформування населення про надзвичайні ситуації, що становлять загрозу життю чи здоров’ю людей;</w:t>
      </w:r>
    </w:p>
    <w:p w:rsidR="00222D64" w:rsidRPr="00950A2B" w:rsidRDefault="00222D64" w:rsidP="005A4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n44"/>
      <w:bookmarkEnd w:id="9"/>
      <w:r w:rsidRPr="00950A2B">
        <w:rPr>
          <w:rFonts w:ascii="Times New Roman" w:hAnsi="Times New Roman"/>
          <w:sz w:val="28"/>
          <w:szCs w:val="28"/>
        </w:rPr>
        <w:t>- забезпечення збалансованого і прозорого доступу суб’єктів суспільно-політичного життя до програм (передач) дискусійного формату, зокрема у вигляді дебатів;</w:t>
      </w:r>
    </w:p>
    <w:p w:rsidR="00222D64" w:rsidRPr="00950A2B" w:rsidRDefault="00222D64" w:rsidP="005A4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n45"/>
      <w:bookmarkEnd w:id="10"/>
      <w:r w:rsidRPr="00950A2B">
        <w:rPr>
          <w:rFonts w:ascii="Times New Roman" w:hAnsi="Times New Roman"/>
          <w:sz w:val="28"/>
          <w:szCs w:val="28"/>
        </w:rPr>
        <w:t>- розвиток і зміцнення статусу української мови та культури, сприяння розвитку мов і культур національних меншин;</w:t>
      </w:r>
    </w:p>
    <w:p w:rsidR="00222D64" w:rsidRPr="00950A2B" w:rsidRDefault="00222D64" w:rsidP="005A4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n46"/>
      <w:bookmarkEnd w:id="11"/>
      <w:r w:rsidRPr="00950A2B">
        <w:rPr>
          <w:rFonts w:ascii="Times New Roman" w:hAnsi="Times New Roman"/>
          <w:sz w:val="28"/>
          <w:szCs w:val="28"/>
        </w:rPr>
        <w:t>- сприяння консолідації українського суспільства;</w:t>
      </w:r>
    </w:p>
    <w:p w:rsidR="00222D64" w:rsidRPr="00950A2B" w:rsidRDefault="00222D64" w:rsidP="005A4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n47"/>
      <w:bookmarkEnd w:id="12"/>
      <w:r w:rsidRPr="00950A2B">
        <w:rPr>
          <w:rFonts w:ascii="Times New Roman" w:hAnsi="Times New Roman"/>
          <w:sz w:val="28"/>
          <w:szCs w:val="28"/>
        </w:rPr>
        <w:t>- сприяння зміцненню міжнародного авторитету України.</w:t>
      </w:r>
    </w:p>
    <w:p w:rsidR="00222D64" w:rsidRPr="00950A2B" w:rsidRDefault="00222D64" w:rsidP="006C01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2D64" w:rsidRPr="00950A2B" w:rsidRDefault="00222D64" w:rsidP="005641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0A2B">
        <w:rPr>
          <w:rFonts w:ascii="Times New Roman" w:hAnsi="Times New Roman"/>
          <w:b/>
          <w:sz w:val="28"/>
          <w:szCs w:val="28"/>
        </w:rPr>
        <w:t>Ключові показники ефективності Телерадіокомпанії</w:t>
      </w:r>
    </w:p>
    <w:p w:rsidR="00222D64" w:rsidRPr="00950A2B" w:rsidRDefault="00222D64" w:rsidP="006546E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50A2B">
        <w:rPr>
          <w:rFonts w:ascii="Times New Roman" w:hAnsi="Times New Roman"/>
          <w:color w:val="000000"/>
          <w:sz w:val="28"/>
          <w:szCs w:val="28"/>
        </w:rPr>
        <w:t>Для реалізації стратегії розвитку Телерадіокомпанії передбачається впродовж 2020-2024 років збільшення доходу від комерційної діяльності за рахунок здавання в оренду вільних приміщень, надання послуг з організації зйомок передач та звукозапису, розміщення реклами, доходів від концертної діяльності творчих колективів. Крім того, передбачається зниження темпів зростання витрат, безпосередньо не пов’язаних з основним виробництвом, завдяки оптимізації адміністративної складової та раціональному використанню трудовитрат за допомогою автоматизації всіх процесів у компанії (планування та облік; оптимізація видатків на нерухомість, а саме відмова від оренди та розміщення виробництва у власних приміщеннях).</w:t>
      </w:r>
    </w:p>
    <w:p w:rsidR="00222D64" w:rsidRPr="00950A2B" w:rsidRDefault="00222D64" w:rsidP="006546E0">
      <w:pPr>
        <w:pStyle w:val="rvps2"/>
        <w:shd w:val="clear" w:color="auto" w:fill="FFFFFF"/>
        <w:spacing w:before="0" w:beforeAutospacing="0" w:after="0" w:afterAutospacing="0"/>
        <w:ind w:firstLine="709"/>
        <w:jc w:val="both"/>
      </w:pPr>
      <w:r w:rsidRPr="00950A2B">
        <w:rPr>
          <w:color w:val="000000"/>
          <w:sz w:val="28"/>
          <w:szCs w:val="28"/>
          <w:shd w:val="clear" w:color="auto" w:fill="FFFFFF"/>
        </w:rPr>
        <w:t>Телерадіокомпанія провадить господарську діяльність для досягнення економічних і соціальних результатів та виконання завдань, визначених Статутом.</w:t>
      </w:r>
    </w:p>
    <w:p w:rsidR="00222D64" w:rsidRDefault="00222D64" w:rsidP="0041100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A2B">
        <w:rPr>
          <w:color w:val="000000"/>
          <w:sz w:val="28"/>
          <w:szCs w:val="28"/>
        </w:rPr>
        <w:t>Телерадіокомпанія провадить діяльність із залучення інвесторів, зокрема іноземних, розробляє інвестиційні проекти та контролює стан їх реалізації, бере участь у залученні коштів з міжнародних фінансових ринків у порядку, визначеному законодавством, а також має право залучати кредитні ресурси на внутрішньому ринку.</w:t>
      </w:r>
    </w:p>
    <w:p w:rsidR="00222D64" w:rsidRDefault="00222D64" w:rsidP="005A40E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222D64" w:rsidSect="00A66F63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5D9E"/>
    <w:multiLevelType w:val="hybridMultilevel"/>
    <w:tmpl w:val="860AB42A"/>
    <w:lvl w:ilvl="0" w:tplc="21982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0903B2"/>
    <w:multiLevelType w:val="hybridMultilevel"/>
    <w:tmpl w:val="8E5267C2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931503"/>
    <w:multiLevelType w:val="hybridMultilevel"/>
    <w:tmpl w:val="BA225A30"/>
    <w:lvl w:ilvl="0" w:tplc="25709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04330C"/>
    <w:multiLevelType w:val="hybridMultilevel"/>
    <w:tmpl w:val="DBF267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6638A3"/>
    <w:multiLevelType w:val="hybridMultilevel"/>
    <w:tmpl w:val="AA305E56"/>
    <w:lvl w:ilvl="0" w:tplc="493CFB56">
      <w:start w:val="1"/>
      <w:numFmt w:val="decimal"/>
      <w:lvlText w:val="%1."/>
      <w:lvlJc w:val="left"/>
      <w:pPr>
        <w:ind w:left="81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0E7"/>
    <w:rsid w:val="00030B56"/>
    <w:rsid w:val="00041290"/>
    <w:rsid w:val="0008696A"/>
    <w:rsid w:val="0016395B"/>
    <w:rsid w:val="001823AB"/>
    <w:rsid w:val="001A1003"/>
    <w:rsid w:val="001A2654"/>
    <w:rsid w:val="00222D64"/>
    <w:rsid w:val="00235D62"/>
    <w:rsid w:val="00243E81"/>
    <w:rsid w:val="003355BA"/>
    <w:rsid w:val="00362CE8"/>
    <w:rsid w:val="00375DF8"/>
    <w:rsid w:val="003F27D0"/>
    <w:rsid w:val="0041100B"/>
    <w:rsid w:val="00447FF7"/>
    <w:rsid w:val="00485D5E"/>
    <w:rsid w:val="00491CB3"/>
    <w:rsid w:val="00517CB9"/>
    <w:rsid w:val="0052489A"/>
    <w:rsid w:val="00562FF2"/>
    <w:rsid w:val="005641B3"/>
    <w:rsid w:val="005A40E7"/>
    <w:rsid w:val="005B5DB6"/>
    <w:rsid w:val="005E28BD"/>
    <w:rsid w:val="005E746B"/>
    <w:rsid w:val="00611DDB"/>
    <w:rsid w:val="00653A09"/>
    <w:rsid w:val="006546E0"/>
    <w:rsid w:val="006A7EB8"/>
    <w:rsid w:val="006C018D"/>
    <w:rsid w:val="006D6616"/>
    <w:rsid w:val="007C0E8A"/>
    <w:rsid w:val="007F4E84"/>
    <w:rsid w:val="00844A5F"/>
    <w:rsid w:val="0087647B"/>
    <w:rsid w:val="008A0202"/>
    <w:rsid w:val="008C00EF"/>
    <w:rsid w:val="008D27DE"/>
    <w:rsid w:val="008D6C5F"/>
    <w:rsid w:val="008E1FBF"/>
    <w:rsid w:val="00926265"/>
    <w:rsid w:val="009313A8"/>
    <w:rsid w:val="00950A2B"/>
    <w:rsid w:val="00962B70"/>
    <w:rsid w:val="00971EEF"/>
    <w:rsid w:val="009741FC"/>
    <w:rsid w:val="00A469B9"/>
    <w:rsid w:val="00A66F63"/>
    <w:rsid w:val="00A87170"/>
    <w:rsid w:val="00AD3AEE"/>
    <w:rsid w:val="00AE6B85"/>
    <w:rsid w:val="00B22FC4"/>
    <w:rsid w:val="00B372A4"/>
    <w:rsid w:val="00B56C38"/>
    <w:rsid w:val="00BB2942"/>
    <w:rsid w:val="00BB40D1"/>
    <w:rsid w:val="00BB44EB"/>
    <w:rsid w:val="00BC4A6F"/>
    <w:rsid w:val="00BC7652"/>
    <w:rsid w:val="00C0286F"/>
    <w:rsid w:val="00C14F44"/>
    <w:rsid w:val="00C62661"/>
    <w:rsid w:val="00C878E7"/>
    <w:rsid w:val="00CA5810"/>
    <w:rsid w:val="00CB1C47"/>
    <w:rsid w:val="00CE1EE0"/>
    <w:rsid w:val="00D04E61"/>
    <w:rsid w:val="00D20AA0"/>
    <w:rsid w:val="00DC2B5A"/>
    <w:rsid w:val="00E16640"/>
    <w:rsid w:val="00E6325C"/>
    <w:rsid w:val="00E92A01"/>
    <w:rsid w:val="00EE049C"/>
    <w:rsid w:val="00F515A4"/>
    <w:rsid w:val="00F77622"/>
    <w:rsid w:val="00FD0366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A40E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A40E7"/>
    <w:pPr>
      <w:ind w:left="720"/>
      <w:contextualSpacing/>
    </w:pPr>
  </w:style>
  <w:style w:type="paragraph" w:customStyle="1" w:styleId="rvps2">
    <w:name w:val="rvps2"/>
    <w:basedOn w:val="Normal"/>
    <w:uiPriority w:val="99"/>
    <w:rsid w:val="005A4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Normal"/>
    <w:uiPriority w:val="99"/>
    <w:rsid w:val="005A4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j">
    <w:name w:val="tj"/>
    <w:basedOn w:val="Normal"/>
    <w:uiPriority w:val="99"/>
    <w:rsid w:val="005A4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"/>
    <w:basedOn w:val="Normal"/>
    <w:uiPriority w:val="99"/>
    <w:rsid w:val="005A4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DefaultParagraphFont"/>
    <w:uiPriority w:val="99"/>
    <w:rsid w:val="005A40E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A40E7"/>
    <w:rPr>
      <w:rFonts w:cs="Times New Roman"/>
    </w:rPr>
  </w:style>
  <w:style w:type="character" w:customStyle="1" w:styleId="rvts9">
    <w:name w:val="rvts9"/>
    <w:basedOn w:val="DefaultParagraphFont"/>
    <w:uiPriority w:val="99"/>
    <w:rsid w:val="005A40E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A40E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3801</Words>
  <Characters>2167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2020-07-10T07:53:00Z</cp:lastPrinted>
  <dcterms:created xsi:type="dcterms:W3CDTF">2020-07-15T07:46:00Z</dcterms:created>
  <dcterms:modified xsi:type="dcterms:W3CDTF">2020-07-15T07:46:00Z</dcterms:modified>
</cp:coreProperties>
</file>