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ЗВІТ</w:t>
      </w:r>
    </w:p>
    <w:p>
      <w:pPr>
        <w:pStyle w:val="Style15"/>
        <w:bidi w:val="0"/>
        <w:jc w:val="center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про проведення консультацій з громадськістю у І кварталі 2015 року</w:t>
      </w:r>
    </w:p>
    <w:tbl>
      <w:tblPr>
        <w:tblW w:w="145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9"/>
        <w:gridCol w:w="2592"/>
        <w:gridCol w:w="28"/>
        <w:gridCol w:w="2533"/>
        <w:gridCol w:w="2015"/>
        <w:gridCol w:w="1223"/>
        <w:gridCol w:w="3129"/>
        <w:gridCol w:w="26"/>
        <w:gridCol w:w="2645"/>
      </w:tblGrid>
      <w:tr>
        <w:trPr/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r>
              <w:rPr/>
              <w:t>№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з/п</w:t>
            </w: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Питання (проект рішення), винесенні на обговорення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Назва заходу, проведеного в рамках консультацій з громадськістю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Дата (строк) проведення</w:t>
            </w:r>
          </w:p>
        </w:tc>
        <w:tc>
          <w:tcPr>
            <w:tcW w:w="12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Кількість учасників</w:t>
            </w:r>
          </w:p>
        </w:tc>
        <w:tc>
          <w:tcPr>
            <w:tcW w:w="3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Категорії учасників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0"/>
              <w:ind w:left="113" w:right="113" w:hanging="0"/>
              <w:jc w:val="left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Розміщення на офіційному сайті звіту про результати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проведення</w:t>
            </w:r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Громадські слухання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Засідання за круглим столом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2"/>
              <w:bidi w:val="0"/>
              <w:spacing w:before="0" w:after="0"/>
              <w:ind w:left="0" w:right="0" w:hanging="0"/>
              <w:jc w:val="left"/>
              <w:rPr>
                <w:rFonts w:ascii="Verdana;sans-serif" w:hAnsi="Verdana;sans-serif"/>
                <w:b w:val="false"/>
                <w:sz w:val="20"/>
              </w:rPr>
            </w:pPr>
            <w:r>
              <w:rPr>
                <w:rFonts w:ascii="Verdana;sans-serif" w:hAnsi="Verdana;sans-serif"/>
                <w:b w:val="false"/>
                <w:sz w:val="20"/>
              </w:rPr>
              <w:t>Про перетворення ОДТРК в суспільних мовників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  <w:highlight w:val="white"/>
              </w:rPr>
            </w:pPr>
            <w:r>
              <w:rPr>
                <w:rFonts w:ascii="Verdana;sans-serif" w:hAnsi="Verdana;sans-serif"/>
                <w:sz w:val="20"/>
                <w:highlight w:val="white"/>
              </w:rPr>
              <w:t>Участь першого заступника Голови Держкомтелерадіо Червака Б.О. у круглих столах на тему: «Перспективи та виклики перетворення ОДТРК в суспільних мовників»</w:t>
            </w:r>
          </w:p>
          <w:p>
            <w:pPr>
              <w:pStyle w:val="Style19"/>
              <w:bidi w:val="0"/>
              <w:spacing w:before="0" w:after="283"/>
              <w:jc w:val="both"/>
              <w:rPr/>
            </w:pPr>
            <w:r>
              <w:rPr>
                <w:rFonts w:ascii="Verdana;sans-serif" w:hAnsi="Verdana;sans-serif"/>
                <w:sz w:val="20"/>
                <w:highlight w:val="white"/>
              </w:rPr>
              <w:t>(</w:t>
            </w:r>
            <w:r>
              <w:rPr>
                <w:rFonts w:ascii="Verdana;sans-serif" w:hAnsi="Verdana;sans-serif"/>
                <w:sz w:val="20"/>
              </w:rPr>
              <w:t>Захід організувала ГО «Телекритика» в рамках проекту Ради Європи «Впровадження європейських стандартів в українському медійному середовищі», що фінансується Урядом Канади)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  <w:highlight w:val="white"/>
              </w:rPr>
            </w:pPr>
            <w:r>
              <w:rPr>
                <w:rFonts w:ascii="Verdana;sans-serif" w:hAnsi="Verdana;sans-serif"/>
                <w:sz w:val="20"/>
                <w:highlight w:val="white"/>
              </w:rPr>
              <w:t>20.02 – в Херсоні,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  <w:highlight w:val="white"/>
              </w:rPr>
            </w:pPr>
            <w:r>
              <w:rPr>
                <w:rFonts w:ascii="Verdana;sans-serif" w:hAnsi="Verdana;sans-serif"/>
                <w:sz w:val="20"/>
                <w:highlight w:val="white"/>
              </w:rPr>
              <w:t>06.03 – в Харкові,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18.03 - у Івано-Франківську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40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Представники ДТРК, ГО «Телекритика», Інституту медіа права, Незалежної асоціації телерадіомовників, Національної спілки журналістів України, Незалежної медіапрофспілки України та інші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2"/>
              <w:bidi w:val="0"/>
              <w:spacing w:before="0" w:after="0"/>
              <w:ind w:left="0" w:right="0" w:hanging="0"/>
              <w:jc w:val="left"/>
              <w:rPr>
                <w:rFonts w:ascii="Verdana;sans-serif" w:hAnsi="Verdana;sans-serif"/>
                <w:b w:val="false"/>
                <w:sz w:val="20"/>
              </w:rPr>
            </w:pPr>
            <w:r>
              <w:rPr>
                <w:rFonts w:ascii="Verdana;sans-serif" w:hAnsi="Verdana;sans-serif"/>
                <w:b w:val="false"/>
                <w:sz w:val="20"/>
              </w:rPr>
              <w:t>Про пріоритетні зміни до закону про Суспільне мовлення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  <w:highlight w:val="white"/>
              </w:rPr>
            </w:pPr>
            <w:r>
              <w:rPr>
                <w:rFonts w:ascii="Verdana;sans-serif" w:hAnsi="Verdana;sans-serif"/>
                <w:sz w:val="20"/>
                <w:highlight w:val="white"/>
              </w:rPr>
              <w:t>Участь Голови Держкомтелерадіо О.І. Наливайка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 круглому столі «Законодавство щодо суспільного мовлення: європейські стандарти та пріоритетні зміни до закону. Модель регіонального мовлення»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16.03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Представники ДТРК, ГО «Телекритика», Інституту медіа права, Незалежної асоціації телерадіомовників, Національної спілки журналістів України, Незалежної медіапрофспілки України та інші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Зустрічі з громадськістю, збори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4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color w:val="000000"/>
                <w:sz w:val="20"/>
                <w:highlight w:val="white"/>
              </w:rPr>
            </w:pPr>
            <w:r>
              <w:rPr>
                <w:rFonts w:ascii="Verdana;sans-serif" w:hAnsi="Verdana;sans-serif"/>
                <w:color w:val="000000"/>
                <w:sz w:val="20"/>
                <w:highlight w:val="white"/>
              </w:rPr>
              <w:t>Перспективи реформування комунальних та державних друкованих ЗМІ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color w:val="000000"/>
                <w:sz w:val="20"/>
                <w:highlight w:val="white"/>
              </w:rPr>
            </w:pPr>
            <w:r>
              <w:rPr>
                <w:rFonts w:ascii="Verdana;sans-serif" w:hAnsi="Verdana;sans-serif"/>
                <w:color w:val="000000"/>
                <w:sz w:val="20"/>
                <w:highlight w:val="white"/>
              </w:rPr>
              <w:t>Зустріч Голови Держкомтелерадіо О.І. Наливайка з журналістським активом Хмельниччини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19.02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Представники ЗМІ Хмельницької області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">
              <w:r>
                <w:rPr>
                  <w:rFonts w:ascii="Verdana;sans-serif" w:hAnsi="Verdana;sans-serif"/>
                  <w:sz w:val="20"/>
                </w:rPr>
                <w:t>http://comin.kmu.gov.ua/control/uk/publish/article?art_id=118783&amp;cat_id=117238</w:t>
              </w:r>
            </w:hyperlink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Інтернет-, відеоконференції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5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Електронні консультації (обговорення на веб-сайті органу виконавчої влади)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6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деяких законодавчих актів України щодо здійснення державного контролю за забезпеченням розпорядниками інформації доступу до публічної інформації»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7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Закону України «Про видавничу справу»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4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8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деяких законів України щодо доставляння обов’язкового примірника документів»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5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9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деяких законів України у зв’язку з прийняттям Закону України «Про Суспільне телебачення і радіомовлення України»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6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10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реформування державних і комунальних друкованих засобів масової інформації та їх редакцій»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7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11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деяких законів України у зв’язку з прийняттям Закону України «Про адміністративні послуги»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8">
              <w:r>
                <w:rPr>
                  <w:rFonts w:ascii="Verdana;sans-serif" w:hAnsi="Verdana;sans-serif"/>
                  <w:sz w:val="20"/>
                </w:rPr>
                <w:t>http://comin.kmu.gov.ua/control/uk/publish/category/main?</w:t>
              </w:r>
            </w:hyperlink>
            <w:hyperlink r:id="rId9">
              <w:r>
                <w:rPr>
                  <w:rFonts w:ascii="Verdana;sans-serif" w:hAnsi="Verdana;sans-serif"/>
                  <w:sz w:val="20"/>
                </w:rPr>
                <w:t>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12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/>
            </w:pPr>
            <w:r>
              <w:rPr>
                <w:rFonts w:ascii="Verdana;sans-serif" w:hAnsi="Verdana;sans-serif"/>
                <w:sz w:val="20"/>
              </w:rPr>
              <w:t xml:space="preserve">Проект Закону України «Про внесення змін до деяких законів України </w:t>
            </w:r>
            <w:hyperlink r:id="rId10" w:tgtFrame="_blank">
              <w:r>
                <w:rPr>
                  <w:rFonts w:ascii="Verdana;sans-serif" w:hAnsi="Verdana;sans-serif"/>
                  <w:strike w:val="false"/>
                  <w:dstrike w:val="false"/>
                  <w:sz w:val="20"/>
                  <w:u w:val="none"/>
                  <w:effect w:val="none"/>
                </w:rPr>
                <w:t xml:space="preserve">щодо закупівлі товарів, робіт і послуг, необхідних для реалізації </w:t>
              </w:r>
            </w:hyperlink>
            <w:r>
              <w:rPr>
                <w:rFonts w:ascii="Verdana;sans-serif" w:hAnsi="Verdana;sans-serif"/>
                <w:sz w:val="20"/>
              </w:rPr>
              <w:t>державної інформаційної політики»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1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13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Закону України «Про внесення змін до деяких законів України щодо поліпшення доступу до інформації осіб з вадами слуху»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2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14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Указу Президента України «Про Доктрину інформаційної безпеки України»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3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15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Указу Президента України «Про затвердження Стратегії розвитку інформаційного простору України на період до 2020 року»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4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16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передачу державного підприємства «Редакція газети «Урядовий кур’єр» до сфери управління Державного комітету телебачення і радіомовлення»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5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17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розпорядження Кабінету Міністрів України «Про затвердження фінансового плану державного підприємства редакції газети «Урядовий кур’єр» на 2015 рік»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6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18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 xml:space="preserve">Проект постанови Кабінету Міністрів України «Про внесення змін до деяких постанов Кабінету Міністрів України» </w:t>
            </w:r>
            <w:r>
              <w:rPr>
                <w:rFonts w:ascii="Verdana;sans-serif" w:hAnsi="Verdana;sans-serif"/>
                <w:i/>
                <w:sz w:val="20"/>
              </w:rPr>
              <w:t>щодо оприлюднення публічної інформації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7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19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визнання такими, що втратили чинність, нормативно-правових актів УРСР у сферах телебачення і радіомовлення, інформаційній та видавничих сферах»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8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20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внесення змін до пункту 11 Правил оформлення віз для в’їзду в Україну і транзитного проїзду через її територію»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19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21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розпорядження Кабінету Міністрів України «Про план заходів Державного комітету телебачення і радіомовлення з імплементації деяких актів законодавства ЄС»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0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22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розпорядження Кабінету Міністрів України «Про затвердження плану заходів з інформаційного супроводження реалізації Ініціативи «Партнерство «Відкритий Уряд» в Україні»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1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23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відновлення дії деяких актів Кабінету Міністрів України»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2">
              <w:r>
                <w:rPr>
                  <w:rFonts w:ascii="Verdana;sans-serif" w:hAnsi="Verdana;sans-serif"/>
                  <w:sz w:val="20"/>
                </w:rPr>
                <w:t>http://comin.kmu.gov.ua/control/uk/publish/category/main?</w:t>
              </w:r>
            </w:hyperlink>
            <w:hyperlink r:id="rId23">
              <w:r>
                <w:rPr>
                  <w:rFonts w:ascii="Verdana;sans-serif" w:hAnsi="Verdana;sans-serif"/>
                  <w:sz w:val="20"/>
                </w:rPr>
                <w:t>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317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розпорядження Кабінету Міністрів України «Про припинення функціонування україномовної версії міжнародного телеканалу «EURONEWS»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4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ind w:left="0" w:right="0" w:firstLine="317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затвердження Порядку використання коштів, передбачених у державному бюджеті для фінансової підтримки творчих спілок у сфері засобів масової інформації»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5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26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ind w:left="0" w:right="0" w:firstLine="317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постанови Кабінету Міністрів України «Про внесення змін до Порядку використання коштів, передбачених у державному бюджеті для фінансової підтримки преси»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6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27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ind w:left="0" w:right="0" w:firstLine="317"/>
              <w:jc w:val="both"/>
              <w:rPr/>
            </w:pPr>
            <w:r>
              <w:rPr>
                <w:rFonts w:ascii="Verdana;sans-serif" w:hAnsi="Verdana;sans-serif"/>
                <w:sz w:val="20"/>
              </w:rPr>
              <w:t>Проект</w:t>
            </w:r>
            <w:r>
              <w:rPr/>
              <w:t xml:space="preserve"> </w:t>
            </w:r>
            <w:r>
              <w:rPr>
                <w:rFonts w:ascii="Verdana;sans-serif" w:hAnsi="Verdana;sans-serif"/>
                <w:sz w:val="20"/>
              </w:rPr>
              <w:t>постанови Кабінету Міністрів України «Про внесення зміни до пункту 1 додатка до постанови Кабінету Міністрів України від 1 березня 2014 р. № 65»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7">
              <w:r>
                <w:rPr>
                  <w:rFonts w:ascii="Verdana;sans-serif" w:hAnsi="Verdana;sans-serif"/>
                  <w:sz w:val="20"/>
                </w:rPr>
                <w:t>http://comin.kmu.gov.ua/control/uk/publish/</w:t>
              </w:r>
            </w:hyperlink>
            <w:hyperlink r:id="rId28">
              <w:r>
                <w:rPr>
                  <w:rFonts w:ascii="Verdana;sans-serif" w:hAnsi="Verdana;sans-serif"/>
                  <w:sz w:val="20"/>
                </w:rPr>
                <w:t>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28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Style19"/>
              <w:bidi w:val="0"/>
              <w:spacing w:before="0" w:after="283"/>
              <w:ind w:left="0" w:right="0" w:firstLine="317"/>
              <w:jc w:val="both"/>
              <w:rPr/>
            </w:pPr>
            <w:r>
              <w:rPr>
                <w:rFonts w:ascii="Verdana;sans-serif" w:hAnsi="Verdana;sans-serif"/>
                <w:sz w:val="20"/>
              </w:rPr>
              <w:t>Проект</w:t>
            </w:r>
            <w:r>
              <w:rPr/>
              <w:t xml:space="preserve"> </w:t>
            </w:r>
            <w:r>
              <w:rPr>
                <w:rFonts w:ascii="Verdana;sans-serif" w:hAnsi="Verdana;sans-serif"/>
                <w:sz w:val="20"/>
              </w:rPr>
              <w:t>постанови Кабінету Міністрів України «Про внесення зміни до переліку закладів мистецтва, яким надається фінансова підтримка з державного бюджету»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29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29</w:t>
            </w:r>
          </w:p>
        </w:tc>
        <w:tc>
          <w:tcPr>
            <w:tcW w:w="26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ind w:left="0" w:right="0" w:firstLine="284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Проект спільного наказу Держкомтелерадіо та Мінрегіону «Про внесення змін до Порядку функціонування веб-сайтів органів виконавчої влади»</w:t>
            </w:r>
          </w:p>
        </w:tc>
        <w:tc>
          <w:tcPr>
            <w:tcW w:w="253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Електронні консультації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</w:t>
            </w:r>
          </w:p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Відвідувачі офіційного веб-сайту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0">
              <w:r>
                <w:rPr>
                  <w:rFonts w:ascii="Verdana;sans-serif" w:hAnsi="Verdana;sans-serif"/>
                  <w:sz w:val="20"/>
                </w:rPr>
                <w:t>http://comin.kmu.gov.ua/control/uk/publish/category/main?cat_id=80453</w:t>
              </w:r>
            </w:hyperlink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Засідання громадської ради при органі виконавчої влади, інших консультативно-дорадчих органів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30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color w:val="000000"/>
                <w:sz w:val="20"/>
                <w:highlight w:val="white"/>
              </w:rPr>
            </w:pPr>
            <w:r>
              <w:rPr>
                <w:rFonts w:ascii="Verdana;sans-serif" w:hAnsi="Verdana;sans-serif"/>
                <w:color w:val="000000"/>
                <w:sz w:val="20"/>
                <w:highlight w:val="white"/>
              </w:rPr>
              <w:t>Обрання нового складу громадської ради при Держкомтелерадіо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color w:val="000000"/>
                <w:sz w:val="20"/>
                <w:highlight w:val="white"/>
              </w:rPr>
            </w:pPr>
            <w:r>
              <w:rPr>
                <w:rFonts w:ascii="Verdana;sans-serif" w:hAnsi="Verdana;sans-serif"/>
                <w:color w:val="000000"/>
                <w:sz w:val="20"/>
                <w:highlight w:val="white"/>
              </w:rPr>
              <w:t>Установчі збори з обрання нового складу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29.01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40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Представники інститутів громадянського суспільства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1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31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Щодо здійснення державного контролю за забезпеченням розпорядниками інформації доступу до публічної інформації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2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32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Щодо необхідності внесення змін до Закону України «Про видавничу справу»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3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33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ind w:left="0" w:right="0" w:hanging="0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Щодо імплементації Державним комітетом телебачення і радіомовлення плану деяких актів законодавства ЄС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4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34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ind w:left="0" w:right="0" w:hanging="0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Щодо підтримки національного виробника теле- та кінопродукції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5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35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ind w:left="0" w:right="0" w:hanging="0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Інформація щодо створення Суспільного телебачення і радіомовлення України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6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36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ind w:left="0" w:right="0" w:hanging="0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Питання звернення Держкомтелерадіо до Верховної Ради України щодо внесення змін до Закону України “Про мобілізаційну підготовку та мобілізацію” (Про професійне кібервійсько)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7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37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57"/>
              <w:ind w:left="0" w:right="0" w:hanging="0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 створення Комісії зі свободи слова громадської ради при Держкомтелерадіо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Засідання громадської ради при Держкомтелерадіо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24.02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</w:t>
            </w:r>
          </w:p>
        </w:tc>
        <w:tc>
          <w:tcPr>
            <w:tcW w:w="31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громадської ради при Держкомтелерадіо</w:t>
            </w:r>
          </w:p>
        </w:tc>
        <w:tc>
          <w:tcPr>
            <w:tcW w:w="2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hyperlink r:id="rId38">
              <w:r>
                <w:rPr>
                  <w:rFonts w:ascii="Verdana;sans-serif" w:hAnsi="Verdana;sans-serif"/>
                  <w:sz w:val="20"/>
                </w:rPr>
                <w:t>http://comin.kmu.gov.ua/control/uk/publish/archive/main?&amp;cat_id=83948&amp;stind=1</w:t>
              </w:r>
            </w:hyperlink>
          </w:p>
        </w:tc>
      </w:tr>
      <w:tr>
        <w:trPr/>
        <w:tc>
          <w:tcPr>
            <w:tcW w:w="145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b/>
                <w:sz w:val="20"/>
              </w:rPr>
            </w:pPr>
            <w:r>
              <w:rPr>
                <w:rFonts w:ascii="Verdana;sans-serif" w:hAnsi="Verdana;sans-serif"/>
                <w:b/>
                <w:sz w:val="20"/>
              </w:rPr>
              <w:t>Інші заходи за участю представників громадськості (засідання робочих груп, наради тощо)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38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  <w:t>Розробка стратегії створення НСТУ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  <w:t>Участь представників Держкомтелерадіо у засіданнях Робочої групи з розробки стратегії створення НСТУ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Протягом І кварталу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30</w:t>
            </w:r>
          </w:p>
        </w:tc>
        <w:tc>
          <w:tcPr>
            <w:tcW w:w="31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Члени Робочої групи</w:t>
            </w:r>
          </w:p>
        </w:tc>
        <w:tc>
          <w:tcPr>
            <w:tcW w:w="26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39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  <w:t>Удосконалення нормативно-правової бази у сфері розповсюдження друкованих періодичних видань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color w:val="000000"/>
                <w:sz w:val="20"/>
                <w:highlight w:val="white"/>
                <w:u w:val="none"/>
                <w:effect w:val="none"/>
              </w:rPr>
              <w:t>Участь Голови Держкомтелерадіо  Наливайка О.І у робочій нараді з питань удосконалення нормативно-правової бази у сфері розповсюдження друкованих періодичних видань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25.02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30</w:t>
            </w:r>
          </w:p>
        </w:tc>
        <w:tc>
          <w:tcPr>
            <w:tcW w:w="31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color w:val="000000"/>
                <w:sz w:val="20"/>
                <w:highlight w:val="white"/>
              </w:rPr>
            </w:pPr>
            <w:r>
              <w:rPr>
                <w:rFonts w:ascii="Verdana;sans-serif" w:hAnsi="Verdana;sans-serif"/>
                <w:color w:val="000000"/>
                <w:sz w:val="20"/>
                <w:highlight w:val="white"/>
              </w:rPr>
              <w:t>Представники ДП «Преса», УДППЗ«Укрпошта, Державної реєстраційної служби України, Держкомтелерадіо, Всеукраїнського благодійного фонду «Журналістська ініціатива», Української асоціації видавців періодичної преси, Асоціації «Незалежні регіональні видавці України»</w:t>
            </w:r>
          </w:p>
        </w:tc>
        <w:tc>
          <w:tcPr>
            <w:tcW w:w="26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  <w:tr>
        <w:trPr/>
        <w:tc>
          <w:tcPr>
            <w:tcW w:w="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40</w:t>
            </w:r>
          </w:p>
        </w:tc>
        <w:tc>
          <w:tcPr>
            <w:tcW w:w="25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strike w:val="false"/>
                <w:dstrike w:val="fals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</w:rPr>
              <w:t>З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аходи</w:t>
            </w:r>
            <w:r>
              <w:rPr>
                <w:strike w:val="false"/>
                <w:dstrike w:val="false"/>
                <w:u w:val="none"/>
                <w:effect w:val="none"/>
              </w:rPr>
              <w:t xml:space="preserve"> 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щодо підтримки вітчизняного книжкового ринку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</w:rPr>
              <w:t xml:space="preserve">, питання 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ліцензування імпорту книжкової продукції</w:t>
            </w:r>
          </w:p>
        </w:tc>
        <w:tc>
          <w:tcPr>
            <w:tcW w:w="25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strike w:val="false"/>
                <w:dstrike w:val="fals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sz w:val="20"/>
                <w:highlight w:val="white"/>
                <w:u w:val="none"/>
                <w:effect w:val="none"/>
              </w:rPr>
              <w:t xml:space="preserve">Участь першого заступника Голови Держкомтелерадіо Червака Б.О. у 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засіданн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</w:rPr>
              <w:t>і</w:t>
            </w:r>
            <w:r>
              <w:rPr>
                <w:strike w:val="false"/>
                <w:dstrike w:val="false"/>
                <w:u w:val="none"/>
                <w:effect w:val="none"/>
              </w:rPr>
              <w:t xml:space="preserve"> 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Міжвідомчої комісії з питань сприяння розвитку вітчизняного книговидання та книгорозповсюдження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26.03</w:t>
            </w:r>
          </w:p>
        </w:tc>
        <w:tc>
          <w:tcPr>
            <w:tcW w:w="122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70</w:t>
            </w:r>
          </w:p>
        </w:tc>
        <w:tc>
          <w:tcPr>
            <w:tcW w:w="31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strike w:val="false"/>
                <w:dstrike w:val="false"/>
                <w:u w:val="none"/>
                <w:effect w:val="none"/>
              </w:rPr>
            </w:pP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</w:rPr>
              <w:t>П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редставники</w:t>
            </w:r>
            <w:r>
              <w:rPr>
                <w:strike w:val="false"/>
                <w:dstrike w:val="false"/>
                <w:u w:val="none"/>
                <w:effect w:val="none"/>
              </w:rPr>
              <w:t xml:space="preserve"> </w:t>
            </w:r>
            <w:r>
              <w:rPr>
                <w:rFonts w:ascii="Verdana;sans-serif" w:hAnsi="Verdana;sans-serif"/>
                <w:strike w:val="false"/>
                <w:dstrike w:val="false"/>
                <w:sz w:val="20"/>
                <w:u w:val="none"/>
                <w:effect w:val="none"/>
                <w:lang w:val="uk-UA"/>
              </w:rPr>
              <w:t>органів виконавчої влади, громадських організацій, видавці та бібліотекарі</w:t>
            </w:r>
          </w:p>
        </w:tc>
        <w:tc>
          <w:tcPr>
            <w:tcW w:w="26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Verdana;sans-serif" w:hAnsi="Verdana;sans-serif"/>
                <w:sz w:val="20"/>
              </w:rPr>
            </w:pPr>
            <w:r>
              <w:rPr>
                <w:rFonts w:ascii="Verdana;sans-serif" w:hAnsi="Verdana;sans-serif"/>
                <w:sz w:val="20"/>
              </w:rPr>
              <w:t>-</w:t>
            </w:r>
          </w:p>
        </w:tc>
      </w:tr>
    </w:tbl>
    <w:p>
      <w:pPr>
        <w:pStyle w:val="Style15"/>
        <w:bidi w:val="0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min.kmu.gov.ua/control/uk/publish/article?art_id=118783&amp;cat_id=117238" TargetMode="External"/><Relationship Id="rId3" Type="http://schemas.openxmlformats.org/officeDocument/2006/relationships/hyperlink" Target="http://comin.kmu.gov.ua/control/uk/publish/category/main?cat_id=80453" TargetMode="External"/><Relationship Id="rId4" Type="http://schemas.openxmlformats.org/officeDocument/2006/relationships/hyperlink" Target="http://comin.kmu.gov.ua/control/uk/publish/category/main?cat_id=80453" TargetMode="External"/><Relationship Id="rId5" Type="http://schemas.openxmlformats.org/officeDocument/2006/relationships/hyperlink" Target="http://comin.kmu.gov.ua/control/uk/publish/category/main?cat_id=80453" TargetMode="External"/><Relationship Id="rId6" Type="http://schemas.openxmlformats.org/officeDocument/2006/relationships/hyperlink" Target="http://comin.kmu.gov.ua/control/uk/publish/category/main?cat_id=80453" TargetMode="External"/><Relationship Id="rId7" Type="http://schemas.openxmlformats.org/officeDocument/2006/relationships/hyperlink" Target="http://comin.kmu.gov.ua/control/uk/publish/category/main?cat_id=80453" TargetMode="External"/><Relationship Id="rId8" Type="http://schemas.openxmlformats.org/officeDocument/2006/relationships/hyperlink" Target="http://comin.kmu.gov.ua/control/uk/publish/category/main?cat_id=80453" TargetMode="External"/><Relationship Id="rId9" Type="http://schemas.openxmlformats.org/officeDocument/2006/relationships/hyperlink" Target="http://comin.kmu.gov.ua/control/uk/publish/category/main?cat_id=80453" TargetMode="External"/><Relationship Id="rId10" Type="http://schemas.openxmlformats.org/officeDocument/2006/relationships/hyperlink" Target="http://zakon2.rada.gov.ua/laws/show/4881-17" TargetMode="External"/><Relationship Id="rId11" Type="http://schemas.openxmlformats.org/officeDocument/2006/relationships/hyperlink" Target="http://comin.kmu.gov.ua/control/uk/publish/category/main?cat_id=80453" TargetMode="External"/><Relationship Id="rId12" Type="http://schemas.openxmlformats.org/officeDocument/2006/relationships/hyperlink" Target="http://comin.kmu.gov.ua/control/uk/publish/category/main?cat_id=80453" TargetMode="External"/><Relationship Id="rId13" Type="http://schemas.openxmlformats.org/officeDocument/2006/relationships/hyperlink" Target="http://comin.kmu.gov.ua/control/uk/publish/category/main?cat_id=80453" TargetMode="External"/><Relationship Id="rId14" Type="http://schemas.openxmlformats.org/officeDocument/2006/relationships/hyperlink" Target="http://comin.kmu.gov.ua/control/uk/publish/category/main?cat_id=80453" TargetMode="External"/><Relationship Id="rId15" Type="http://schemas.openxmlformats.org/officeDocument/2006/relationships/hyperlink" Target="http://comin.kmu.gov.ua/control/uk/publish/category/main?cat_id=80453" TargetMode="External"/><Relationship Id="rId16" Type="http://schemas.openxmlformats.org/officeDocument/2006/relationships/hyperlink" Target="http://comin.kmu.gov.ua/control/uk/publish/category/main?cat_id=80453" TargetMode="External"/><Relationship Id="rId17" Type="http://schemas.openxmlformats.org/officeDocument/2006/relationships/hyperlink" Target="http://comin.kmu.gov.ua/control/uk/publish/category/main?cat_id=80453" TargetMode="External"/><Relationship Id="rId18" Type="http://schemas.openxmlformats.org/officeDocument/2006/relationships/hyperlink" Target="http://comin.kmu.gov.ua/control/uk/publish/category/main?cat_id=80453" TargetMode="External"/><Relationship Id="rId19" Type="http://schemas.openxmlformats.org/officeDocument/2006/relationships/hyperlink" Target="http://comin.kmu.gov.ua/control/uk/publish/category/main?cat_id=80453" TargetMode="External"/><Relationship Id="rId20" Type="http://schemas.openxmlformats.org/officeDocument/2006/relationships/hyperlink" Target="http://comin.kmu.gov.ua/control/uk/publish/category/main?cat_id=80453" TargetMode="External"/><Relationship Id="rId21" Type="http://schemas.openxmlformats.org/officeDocument/2006/relationships/hyperlink" Target="http://comin.kmu.gov.ua/control/uk/publish/category/main?cat_id=80453" TargetMode="External"/><Relationship Id="rId22" Type="http://schemas.openxmlformats.org/officeDocument/2006/relationships/hyperlink" Target="http://comin.kmu.gov.ua/control/uk/publish/category/main?cat_id=80453" TargetMode="External"/><Relationship Id="rId23" Type="http://schemas.openxmlformats.org/officeDocument/2006/relationships/hyperlink" Target="http://comin.kmu.gov.ua/control/uk/publish/category/main?cat_id=80453" TargetMode="External"/><Relationship Id="rId24" Type="http://schemas.openxmlformats.org/officeDocument/2006/relationships/hyperlink" Target="http://comin.kmu.gov.ua/control/uk/publish/category/main?cat_id=80453" TargetMode="External"/><Relationship Id="rId25" Type="http://schemas.openxmlformats.org/officeDocument/2006/relationships/hyperlink" Target="http://comin.kmu.gov.ua/control/uk/publish/category/main?cat_id=80453" TargetMode="External"/><Relationship Id="rId26" Type="http://schemas.openxmlformats.org/officeDocument/2006/relationships/hyperlink" Target="http://comin.kmu.gov.ua/control/uk/publish/category/main?cat_id=80453" TargetMode="External"/><Relationship Id="rId27" Type="http://schemas.openxmlformats.org/officeDocument/2006/relationships/hyperlink" Target="http://comin.kmu.gov.ua/control/uk/publish/category/main?cat_id=80453" TargetMode="External"/><Relationship Id="rId28" Type="http://schemas.openxmlformats.org/officeDocument/2006/relationships/hyperlink" Target="http://comin.kmu.gov.ua/control/uk/publish/category/main?cat_id=80453" TargetMode="External"/><Relationship Id="rId29" Type="http://schemas.openxmlformats.org/officeDocument/2006/relationships/hyperlink" Target="http://comin.kmu.gov.ua/control/uk/publish/category/main?cat_id=80453" TargetMode="External"/><Relationship Id="rId30" Type="http://schemas.openxmlformats.org/officeDocument/2006/relationships/hyperlink" Target="http://comin.kmu.gov.ua/control/uk/publish/category/main?cat_id=80453" TargetMode="External"/><Relationship Id="rId31" Type="http://schemas.openxmlformats.org/officeDocument/2006/relationships/hyperlink" Target="http://comin.kmu.gov.ua/control/uk/publish/archive/main?&amp;cat_id=83948&amp;stind=1" TargetMode="External"/><Relationship Id="rId32" Type="http://schemas.openxmlformats.org/officeDocument/2006/relationships/hyperlink" Target="http://comin.kmu.gov.ua/control/uk/publish/archive/main?&amp;cat_id=83948&amp;stind=1" TargetMode="External"/><Relationship Id="rId33" Type="http://schemas.openxmlformats.org/officeDocument/2006/relationships/hyperlink" Target="http://comin.kmu.gov.ua/control/uk/publish/archive/main?&amp;cat_id=83948&amp;stind=1" TargetMode="External"/><Relationship Id="rId34" Type="http://schemas.openxmlformats.org/officeDocument/2006/relationships/hyperlink" Target="http://comin.kmu.gov.ua/control/uk/publish/archive/main?&amp;cat_id=83948&amp;stind=1" TargetMode="External"/><Relationship Id="rId35" Type="http://schemas.openxmlformats.org/officeDocument/2006/relationships/hyperlink" Target="http://comin.kmu.gov.ua/control/uk/publish/archive/main?&amp;cat_id=83948&amp;stind=1" TargetMode="External"/><Relationship Id="rId36" Type="http://schemas.openxmlformats.org/officeDocument/2006/relationships/hyperlink" Target="http://comin.kmu.gov.ua/control/uk/publish/archive/main?&amp;cat_id=83948&amp;stind=1" TargetMode="External"/><Relationship Id="rId37" Type="http://schemas.openxmlformats.org/officeDocument/2006/relationships/hyperlink" Target="http://comin.kmu.gov.ua/control/uk/publish/archive/main?&amp;cat_id=83948&amp;stind=1" TargetMode="External"/><Relationship Id="rId38" Type="http://schemas.openxmlformats.org/officeDocument/2006/relationships/hyperlink" Target="http://comin.kmu.gov.ua/control/uk/publish/archive/main?&amp;cat_id=83948&amp;stind=1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10</Pages>
  <Words>1310</Words>
  <Characters>11641</Characters>
  <CharactersWithSpaces>12628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2021-12-27T15:56:32Z</dcterms:created>
  <dc:creator/>
  <dc:description/>
  <dc:language>uk-UA</dc:language>
  <cp:lastModifiedBy/>
  <dcterms:modified xsi:type="dcterms:W3CDTF">2021-12-27T15:58:11Z</dcterms:modified>
  <cp:revision>2</cp:revision>
  <dc:subject/>
  <dc:title/>
</cp:coreProperties>
</file>