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79" w:rsidRDefault="00603579" w:rsidP="00603579">
      <w:pPr>
        <w:keepNext/>
        <w:keepLines/>
        <w:spacing w:before="240"/>
        <w:ind w:left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7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9 жовтня 2020 р. № 942)</w:t>
      </w:r>
    </w:p>
    <w:p w:rsidR="00603579" w:rsidRDefault="00603579" w:rsidP="005B7163">
      <w:pPr>
        <w:keepNext/>
        <w:keepLines/>
        <w:spacing w:before="24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>
        <w:rPr>
          <w:rFonts w:ascii="Times New Roman" w:hAnsi="Times New Roman"/>
          <w:b/>
          <w:sz w:val="28"/>
          <w:szCs w:val="28"/>
        </w:rPr>
        <w:br/>
        <w:t>поточного моніторингу</w:t>
      </w:r>
      <w:r>
        <w:rPr>
          <w:rFonts w:ascii="Times New Roman" w:hAnsi="Times New Roman"/>
          <w:b/>
          <w:sz w:val="28"/>
          <w:szCs w:val="28"/>
        </w:rPr>
        <w:br/>
        <w:t>про</w:t>
      </w:r>
      <w:r w:rsidR="00EC30F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кту (програми)</w:t>
      </w:r>
      <w:r>
        <w:rPr>
          <w:rFonts w:ascii="Times New Roman" w:hAnsi="Times New Roman"/>
          <w:sz w:val="24"/>
          <w:szCs w:val="24"/>
        </w:rPr>
        <w:t xml:space="preserve"> </w:t>
      </w:r>
      <w:r w:rsidR="004F429F">
        <w:rPr>
          <w:rFonts w:ascii="Times New Roman" w:hAnsi="Times New Roman"/>
          <w:b/>
          <w:sz w:val="28"/>
          <w:szCs w:val="28"/>
        </w:rPr>
        <w:t>Підтримка Н</w:t>
      </w:r>
      <w:r w:rsidRPr="00603579">
        <w:rPr>
          <w:rFonts w:ascii="Times New Roman" w:hAnsi="Times New Roman"/>
          <w:b/>
          <w:sz w:val="28"/>
          <w:szCs w:val="28"/>
        </w:rPr>
        <w:t>аціонального суспільног</w:t>
      </w:r>
      <w:r w:rsidR="00975E66">
        <w:rPr>
          <w:rFonts w:ascii="Times New Roman" w:hAnsi="Times New Roman"/>
          <w:b/>
          <w:sz w:val="28"/>
          <w:szCs w:val="28"/>
        </w:rPr>
        <w:t>о</w:t>
      </w:r>
      <w:r w:rsidRPr="00603579">
        <w:rPr>
          <w:rFonts w:ascii="Times New Roman" w:hAnsi="Times New Roman"/>
          <w:b/>
          <w:sz w:val="28"/>
          <w:szCs w:val="28"/>
        </w:rPr>
        <w:t xml:space="preserve"> мовника України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</w:t>
      </w:r>
      <w:r w:rsidR="005B7163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(повне найменування проекту (програми)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3047"/>
        <w:gridCol w:w="8233"/>
      </w:tblGrid>
      <w:tr w:rsidR="00603579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Піврічний/річний/заключний (зазначити необхідне)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Default="00975E66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75E66">
              <w:rPr>
                <w:rFonts w:ascii="Times New Roman" w:hAnsi="Times New Roman"/>
                <w:sz w:val="24"/>
                <w:szCs w:val="24"/>
                <w:lang w:eastAsia="uk-UA"/>
              </w:rPr>
              <w:t>Річний</w:t>
            </w:r>
          </w:p>
        </w:tc>
      </w:tr>
      <w:tr w:rsidR="0060357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 звітування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Default="00975E66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75E66">
              <w:rPr>
                <w:rFonts w:ascii="Times New Roman" w:hAnsi="Times New Roman"/>
                <w:sz w:val="24"/>
                <w:szCs w:val="24"/>
                <w:lang w:eastAsia="uk-UA"/>
              </w:rPr>
              <w:t>січень - грудень 2020</w:t>
            </w:r>
            <w:r w:rsidR="003531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603579" w:rsidTr="003E0D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1937B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Вихідні дані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1937BF">
              <w:rPr>
                <w:rFonts w:ascii="Times New Roman" w:hAnsi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(програми)</w:t>
            </w:r>
          </w:p>
        </w:tc>
      </w:tr>
      <w:tr w:rsidR="0060357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 з розвитку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Default="00975E66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75E66">
              <w:rPr>
                <w:rFonts w:ascii="Times New Roman" w:hAnsi="Times New Roman"/>
                <w:sz w:val="24"/>
                <w:szCs w:val="24"/>
                <w:lang w:eastAsia="uk-UA"/>
              </w:rPr>
              <w:t>Європейський Союз, фінансується спільно з Міністерством закордонних справ Німеччини</w:t>
            </w:r>
          </w:p>
        </w:tc>
      </w:tr>
      <w:tr w:rsidR="0060357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</w:t>
            </w:r>
            <w:proofErr w:type="spellEnd"/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Default="00975E66" w:rsidP="007B136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75E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Державний комітет телебачення </w:t>
            </w:r>
            <w:r w:rsidR="00842782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975E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радіомовлення України</w:t>
            </w:r>
          </w:p>
        </w:tc>
      </w:tr>
      <w:tr w:rsidR="0060357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Реципієнт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66" w:rsidRPr="002C645A" w:rsidRDefault="00975E66" w:rsidP="00975E66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75E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Акціонерне товариство </w:t>
            </w:r>
            <w:r w:rsidR="00C76560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Pr="00975E66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Національна</w:t>
            </w:r>
            <w:r w:rsidR="00C7656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суспільна теле</w:t>
            </w:r>
            <w:r w:rsidR="00C44A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радіокомпанія </w:t>
            </w:r>
            <w:r w:rsidR="00C76560">
              <w:rPr>
                <w:rFonts w:ascii="Times New Roman" w:hAnsi="Times New Roman"/>
                <w:sz w:val="24"/>
                <w:szCs w:val="24"/>
                <w:lang w:eastAsia="uk-UA"/>
              </w:rPr>
              <w:t>України»</w:t>
            </w:r>
            <w:r w:rsidR="002C645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(Код ЄДРПОУ 23152907)</w:t>
            </w:r>
          </w:p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реєстраційної картки проекту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Pr="0035318F" w:rsidRDefault="00975E66" w:rsidP="00EE35F3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18F">
              <w:rPr>
                <w:rFonts w:ascii="Times New Roman" w:hAnsi="Times New Roman"/>
                <w:b/>
                <w:sz w:val="24"/>
                <w:szCs w:val="24"/>
              </w:rPr>
              <w:t>3958-01</w:t>
            </w:r>
          </w:p>
        </w:tc>
      </w:tr>
      <w:tr w:rsidR="00603579" w:rsidRPr="00A46AE9" w:rsidTr="003E0D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Інформація про досягнення очікуваних результатів</w:t>
            </w:r>
          </w:p>
        </w:tc>
      </w:tr>
      <w:tr w:rsidR="00603579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C44ABA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Узагальнені результати реалізації проекту (програми) в кількісних та/або якісних показниках 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A" w:rsidRPr="00DE084A" w:rsidRDefault="0035318F" w:rsidP="003531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</w:t>
            </w:r>
            <w:r w:rsidR="004F429F">
              <w:rPr>
                <w:rFonts w:ascii="Times New Roman" w:hAnsi="Times New Roman"/>
                <w:sz w:val="24"/>
                <w:szCs w:val="24"/>
                <w:lang w:eastAsia="uk-UA"/>
              </w:rPr>
              <w:t>В межах загальної мети про</w:t>
            </w:r>
            <w:r w:rsidR="00EC30FB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кту, у 2020 році середні показники перегляду новин зросли на 45%, порівняно з аналогічним періодом 2019 року. Середня частка ранкових новин склала 1,53 (ріст на 37% порівняно з 2019 роком), середня</w:t>
            </w:r>
            <w:r w:rsidR="00A72C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частка новин у </w:t>
            </w:r>
            <w:proofErr w:type="spellStart"/>
            <w:r w:rsidR="00A72C72">
              <w:rPr>
                <w:rFonts w:ascii="Times New Roman" w:hAnsi="Times New Roman"/>
                <w:sz w:val="24"/>
                <w:szCs w:val="24"/>
                <w:lang w:eastAsia="uk-UA"/>
              </w:rPr>
              <w:t>праймі</w:t>
            </w:r>
            <w:proofErr w:type="spellEnd"/>
            <w:r w:rsidR="00A72C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- 1,66 (</w:t>
            </w:r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ріст на 61% порівняно з 2019 роком). Загалом новини допомогли підвищити середню частку каналу на 3,6% і займають</w:t>
            </w:r>
            <w:hyperlink r:id="rId8">
              <w:r w:rsidR="00DE084A" w:rsidRPr="00DE084A">
                <w:rPr>
                  <w:rFonts w:ascii="Times New Roman" w:hAnsi="Times New Roman"/>
                  <w:sz w:val="24"/>
                  <w:szCs w:val="24"/>
                  <w:lang w:eastAsia="uk-UA"/>
                </w:rPr>
                <w:t xml:space="preserve"> перше місце</w:t>
              </w:r>
            </w:hyperlink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часткою аудиторії серед контенту власного виробництва на UA: ПЕРШИЙ (Джерело: </w:t>
            </w:r>
            <w:hyperlink r:id="rId9">
              <w:r w:rsidR="00DE084A" w:rsidRPr="00DE084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https://stv.detector.media/reformuvannya/tv/nstu_novini_i_sport_na_suspilnomu_naykraschi_proekti_vlasnogo_virobnitstva/</w:t>
              </w:r>
            </w:hyperlink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даними </w:t>
            </w:r>
            <w:proofErr w:type="spellStart"/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ТВ-панелі</w:t>
            </w:r>
            <w:proofErr w:type="spellEnd"/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яка належить ІТК; дослідник — </w:t>
            </w:r>
            <w:proofErr w:type="spellStart"/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Nielsen</w:t>
            </w:r>
            <w:proofErr w:type="spellEnd"/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; моніторинг — Комунікаційний Альянс, дані за 3 квартали 2020 року) </w:t>
            </w:r>
            <w:r w:rsidR="0085108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DE084A" w:rsidRPr="00DE084A" w:rsidRDefault="0035318F" w:rsidP="0085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jc w:val="both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</w:t>
            </w:r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За даними</w:t>
            </w:r>
            <w:hyperlink r:id="rId10">
              <w:r w:rsidR="00DE084A" w:rsidRPr="00DE084A">
                <w:rPr>
                  <w:rFonts w:ascii="Times New Roman" w:hAnsi="Times New Roman"/>
                  <w:sz w:val="24"/>
                  <w:szCs w:val="24"/>
                  <w:lang w:eastAsia="uk-UA"/>
                </w:rPr>
                <w:t xml:space="preserve"> моніторингу новин</w:t>
              </w:r>
            </w:hyperlink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r w:rsidR="00851080">
              <w:rPr>
                <w:rFonts w:ascii="Times New Roman" w:hAnsi="Times New Roman"/>
                <w:sz w:val="24"/>
                <w:szCs w:val="24"/>
                <w:lang w:eastAsia="uk-UA"/>
              </w:rPr>
              <w:t>перше</w:t>
            </w:r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півріччя 2020 року, в новинах “Суспільного мовлення” не знайдено жодного матеріалу, який мав би ознаки </w:t>
            </w:r>
            <w:proofErr w:type="spellStart"/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замовності</w:t>
            </w:r>
            <w:proofErr w:type="spellEnd"/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95% </w:t>
            </w:r>
            <w:r w:rsidR="003955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новин містять посилання на джерела та не містять оціночних суджень ведучих. </w:t>
            </w:r>
            <w:proofErr w:type="spellStart"/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ТВ-новини</w:t>
            </w:r>
            <w:proofErr w:type="spellEnd"/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“Суспільному” є найчистішими з новин українського </w:t>
            </w:r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телебачення, без ознак політичної заангажованості та з обов’язковим наданням слова усім сторонам конфлікту та увагою до деталей (моніторинг та висновки ГО “Детектор медіа” за підтримки  Агентства США з міжнародного розвитку (USAID), джерело: </w:t>
            </w:r>
            <w:hyperlink r:id="rId11">
              <w:r w:rsidR="00DE084A" w:rsidRPr="00DE084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https://detector.media/shchodenni-telenovini/article/178783/2020-07-15-monitoryng-porushennya-zhurnalistskykh-standartiv-u-telenovynakh-pidsumky-pershogo-pivrichchya-2020-roku-infografika/</w:t>
              </w:r>
            </w:hyperlink>
            <w:r w:rsidR="00DE084A"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)</w:t>
            </w:r>
            <w:r w:rsidR="00395582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DE084A" w:rsidRPr="00DE084A" w:rsidRDefault="00DE084A" w:rsidP="0039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Моніторинг Інституту масової інформації за третій квартал 2020 року не виявив замовних матеріалів і на сайті “Суспільного” (</w:t>
            </w:r>
            <w:hyperlink r:id="rId12">
              <w:r w:rsidRPr="00DE084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suspilne.media</w:t>
              </w:r>
            </w:hyperlink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Джерело: </w:t>
            </w:r>
            <w:hyperlink r:id="rId13">
              <w:r w:rsidRPr="00DE084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https://imi.org.ua/monitorings/dzhynsa-v-onlajn-media-monitoryngovyj-zvit-za-3-j-kvartal-2020-roku-i35097</w:t>
              </w:r>
            </w:hyperlink>
            <w:r w:rsidR="00395582"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uk-UA"/>
              </w:rPr>
              <w:t xml:space="preserve">  .</w:t>
            </w:r>
          </w:p>
          <w:p w:rsidR="00DE084A" w:rsidRPr="00DE084A" w:rsidRDefault="00DE084A" w:rsidP="0039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За даними  моніторингу ЗМІ, проведен</w:t>
            </w:r>
            <w:r w:rsidR="00047DE5"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Академією DW та BBC </w:t>
            </w:r>
            <w:proofErr w:type="spellStart"/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Media</w:t>
            </w:r>
            <w:proofErr w:type="spellEnd"/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Action</w:t>
            </w:r>
            <w:proofErr w:type="spellEnd"/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рамках </w:t>
            </w:r>
            <w:r w:rsidR="001937BF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>ро</w:t>
            </w:r>
            <w:r w:rsidR="00EC30FB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кту, телеканал UA:Перший продемонстрував з 2017 року загальне вдосконалення сучасних стандартів суспільного мовлення у виробництві якісного та незалежного контенту. (Джерело: </w:t>
            </w:r>
            <w:hyperlink r:id="rId14">
              <w:r w:rsidRPr="00DE084A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https://www.dw.com/en/content-and-programming-of-uapershyi-improved-media-monitoring-reveals/a-53338911?fbclid=IwAR09V4BRRO_Yrpe5I8FQ1E0ve6aHMChaD511T8UgIHiIcs71yJex8cZ3RXE</w:t>
              </w:r>
            </w:hyperlink>
            <w:r w:rsidRPr="00DE08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)</w:t>
            </w:r>
            <w:r w:rsidR="00395582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579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C30F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 розміщено інформацію про результати реалізації про</w:t>
            </w:r>
            <w:r w:rsidR="00EC30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кту (програми) та інші матеріали або документи, розроблені в рамках проекту (програми)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6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5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https://hmarochos.kiev.ua/2020/07/27/u-2021-rotsi-zapratsyuye-multymedijna-sluzhba-novyn-newshouse-2-0/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6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6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https://stv.detector.media/kontent/movlennya/stalo_vidomo_koli_na_khreschatiku_zapratsyue_nyuzkhaus_suspilnogo/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3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7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https://stv.detector.media/kontent/Audytoria/kiivskiy_khab_akademii_suspilnogo_movlennya_scho_tse_i_dlya_chogo/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3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8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https://stv.detector.media/kontent/Audytoria/na_suspilnomu_rozpochinae_robotu_dityacha_akademiya_suspilnogo_movlennya/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3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9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https://stv.detector.media/kontent/Audytoria/na_chas_karantinu_suspilne_proponue_kurs_seminariv_onlayn_vid_akademii_suspilnogo_movlennya/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6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0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https://stv.detector.media/reformuvannya/internet/alasaniya_rozpoviv_scho_suspilne_gotue_na_2021_rik/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6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1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https://stv.detector.media/interview/yaroslav_lodigin_suspilne_gotue_serial_pro_nezalezhnist_yakiy_viklikav_veliku_zatsikavlenist_za_kordonom/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3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2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https://corp.suspilne.media/newsdetails/3192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3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3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https://corp.suspilne.media/newsdetails/3185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3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4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https://corp.suspilne.media/newsdetails/3163</w:t>
              </w:r>
            </w:hyperlink>
          </w:p>
          <w:p w:rsidR="00891950" w:rsidRPr="00891950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6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5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https://stv.detector.media/reformuvannya/tv/naglyadova_rada_suspilnogo_zatverdila_rozmir_zarplat_dlya_pratsivnikiv_maybutnogo_nyuskhausu/</w:t>
              </w:r>
            </w:hyperlink>
          </w:p>
          <w:p w:rsidR="00891950" w:rsidRPr="007E2393" w:rsidRDefault="00104C1F" w:rsidP="007E2393">
            <w:pPr>
              <w:numPr>
                <w:ilvl w:val="0"/>
                <w:numId w:val="1"/>
              </w:numPr>
              <w:spacing w:line="252" w:lineRule="auto"/>
              <w:ind w:left="566" w:hanging="53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6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https://telekritika.ua/tatyana-kiselchuk-suspilne-nuzhno-prekratit-vosprinimat-tv-kak-svyashhennuyu-</w:t>
              </w:r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lastRenderedPageBreak/>
                <w:t>korovu/</w:t>
              </w:r>
            </w:hyperlink>
          </w:p>
          <w:p w:rsidR="007E2393" w:rsidRPr="00891950" w:rsidRDefault="007E2393" w:rsidP="007E2393">
            <w:pPr>
              <w:spacing w:line="252" w:lineRule="auto"/>
              <w:ind w:left="56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3579" w:rsidRPr="00891950" w:rsidRDefault="00104C1F" w:rsidP="0089195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27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https://stv.detector.media/reformuvannya/tv/yaroslav_lodigin_suspilne_gotue_serial_pro_nezalezhnist_yakiy_viklikav_veliku_zatsikavlenist_za_kordonom/</w:t>
              </w:r>
            </w:hyperlink>
          </w:p>
        </w:tc>
      </w:tr>
      <w:tr w:rsidR="00603579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3C05D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Загальна сума витрачених під час реалізації проекту (програми) коштів міжнародної технічної допомоги на кінець звітного періоду (за наявності),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тому числі за категоріями: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Default="00891950" w:rsidP="00891950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3579" w:rsidRPr="007D2BA5" w:rsidRDefault="00891950" w:rsidP="007D2BA5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BA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811036</w:t>
            </w:r>
            <w:r w:rsidR="003C05D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євро</w:t>
            </w:r>
          </w:p>
        </w:tc>
      </w:tr>
      <w:tr w:rsidR="00603579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3C05D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Default="00891950" w:rsidP="00891950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579" w:rsidRPr="007D2BA5" w:rsidRDefault="00891950" w:rsidP="007D2BA5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BA5">
              <w:rPr>
                <w:rFonts w:ascii="Times New Roman" w:hAnsi="Times New Roman"/>
                <w:b/>
                <w:sz w:val="24"/>
                <w:szCs w:val="24"/>
              </w:rPr>
              <w:t>45271</w:t>
            </w:r>
            <w:r w:rsidR="003C05DE">
              <w:rPr>
                <w:rFonts w:ascii="Times New Roman" w:hAnsi="Times New Roman"/>
                <w:b/>
                <w:sz w:val="24"/>
                <w:szCs w:val="24"/>
              </w:rPr>
              <w:t xml:space="preserve"> євро</w:t>
            </w:r>
          </w:p>
        </w:tc>
      </w:tr>
      <w:tr w:rsidR="0060357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консультаційні послуги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Default="00891950" w:rsidP="007D2BA5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BA5">
              <w:rPr>
                <w:rFonts w:ascii="Times New Roman" w:hAnsi="Times New Roman"/>
                <w:b/>
                <w:sz w:val="24"/>
                <w:szCs w:val="24"/>
              </w:rPr>
              <w:t>242230</w:t>
            </w:r>
            <w:r w:rsidR="003C05DE">
              <w:rPr>
                <w:rFonts w:ascii="Times New Roman" w:hAnsi="Times New Roman"/>
                <w:b/>
                <w:sz w:val="24"/>
                <w:szCs w:val="24"/>
              </w:rPr>
              <w:t xml:space="preserve"> євро</w:t>
            </w:r>
          </w:p>
          <w:p w:rsidR="009D2220" w:rsidRPr="007D2BA5" w:rsidRDefault="009D2220" w:rsidP="007D2BA5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57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Pr="007D2BA5" w:rsidRDefault="00891950" w:rsidP="007D2BA5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BA5">
              <w:rPr>
                <w:rFonts w:ascii="Times New Roman" w:hAnsi="Times New Roman"/>
                <w:b/>
                <w:sz w:val="24"/>
                <w:szCs w:val="24"/>
              </w:rPr>
              <w:t>35032</w:t>
            </w:r>
            <w:r w:rsidR="003C05DE">
              <w:rPr>
                <w:rFonts w:ascii="Times New Roman" w:hAnsi="Times New Roman"/>
                <w:b/>
                <w:sz w:val="24"/>
                <w:szCs w:val="24"/>
              </w:rPr>
              <w:t xml:space="preserve"> євро</w:t>
            </w:r>
          </w:p>
          <w:p w:rsidR="00891950" w:rsidRPr="007D2BA5" w:rsidRDefault="00891950" w:rsidP="00891950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579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35" w:rsidRDefault="00603579" w:rsidP="003C05D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будівельні, ремонтні роботи, технічний нагляд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Pr="007D2BA5" w:rsidRDefault="00891950" w:rsidP="007D2BA5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BA5">
              <w:rPr>
                <w:rFonts w:ascii="Times New Roman" w:hAnsi="Times New Roman"/>
                <w:b/>
                <w:sz w:val="24"/>
                <w:szCs w:val="24"/>
              </w:rPr>
              <w:t>54619</w:t>
            </w:r>
            <w:r w:rsidR="003C05DE">
              <w:rPr>
                <w:rFonts w:ascii="Times New Roman" w:hAnsi="Times New Roman"/>
                <w:b/>
                <w:sz w:val="24"/>
                <w:szCs w:val="24"/>
              </w:rPr>
              <w:t xml:space="preserve"> євро</w:t>
            </w:r>
          </w:p>
        </w:tc>
      </w:tr>
      <w:tr w:rsidR="00603579" w:rsidTr="003E0DB2">
        <w:trPr>
          <w:trHeight w:val="631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Default="00603579" w:rsidP="003C05DE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адміністративні витрати виконавця</w:t>
            </w: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9" w:rsidRPr="007D2BA5" w:rsidRDefault="00891950" w:rsidP="007D2BA5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BA5">
              <w:rPr>
                <w:rFonts w:ascii="Times New Roman" w:hAnsi="Times New Roman"/>
                <w:b/>
                <w:sz w:val="24"/>
                <w:szCs w:val="24"/>
              </w:rPr>
              <w:t>433884</w:t>
            </w:r>
            <w:r w:rsidR="003C05DE">
              <w:rPr>
                <w:rFonts w:ascii="Times New Roman" w:hAnsi="Times New Roman"/>
                <w:b/>
                <w:sz w:val="24"/>
                <w:szCs w:val="24"/>
              </w:rPr>
              <w:t xml:space="preserve"> євро</w:t>
            </w:r>
          </w:p>
        </w:tc>
      </w:tr>
      <w:tr w:rsidR="00603579" w:rsidRPr="00A46AE9" w:rsidTr="003E0D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CF6DE0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Порівняння запланованих результатів про</w:t>
            </w:r>
            <w:r w:rsidR="00CF6DE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кту (програми) з досягнутими</w:t>
            </w:r>
          </w:p>
        </w:tc>
      </w:tr>
      <w:tr w:rsidR="00891950" w:rsidRPr="00A46AE9" w:rsidTr="003E0DB2">
        <w:trPr>
          <w:trHeight w:val="987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CF6DE0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Кількісні та/або якісні критерії </w:t>
            </w:r>
            <w:r w:rsidR="0002352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езультативності про</w:t>
            </w:r>
            <w:r w:rsidR="00CF6DE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кту (програми)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21" w:rsidRDefault="00603579" w:rsidP="00EE35F3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Заплановані результати </w:t>
            </w:r>
          </w:p>
          <w:p w:rsidR="00603579" w:rsidRDefault="00603579" w:rsidP="00EE35F3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9" w:rsidRDefault="00603579" w:rsidP="00EE35F3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Фактичні результати на кінець звітного періоду</w:t>
            </w:r>
          </w:p>
        </w:tc>
      </w:tr>
      <w:tr w:rsidR="00891950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Default="00891950" w:rsidP="000D78E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Мультимедійний комплекс</w:t>
            </w:r>
            <w:r w:rsidR="0002352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новин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NewsHouse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Хрещатику, 26 побудовано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9F2A14" w:rsidRDefault="00891950" w:rsidP="001937BF">
            <w:pPr>
              <w:pStyle w:val="a3"/>
              <w:spacing w:line="252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F2A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Завершено етап підготовки </w:t>
            </w:r>
            <w:proofErr w:type="spellStart"/>
            <w:r w:rsidRPr="009F2A14">
              <w:rPr>
                <w:rFonts w:ascii="Times New Roman" w:hAnsi="Times New Roman"/>
                <w:sz w:val="24"/>
                <w:szCs w:val="24"/>
                <w:lang w:eastAsia="uk-UA"/>
              </w:rPr>
              <w:t>про</w:t>
            </w:r>
            <w:r w:rsidR="001937BF">
              <w:rPr>
                <w:rFonts w:ascii="Times New Roman" w:hAnsi="Times New Roman"/>
                <w:sz w:val="24"/>
                <w:szCs w:val="24"/>
                <w:lang w:eastAsia="uk-UA"/>
              </w:rPr>
              <w:t>є</w:t>
            </w:r>
            <w:r w:rsidRPr="009F2A14">
              <w:rPr>
                <w:rFonts w:ascii="Times New Roman" w:hAnsi="Times New Roman"/>
                <w:sz w:val="24"/>
                <w:szCs w:val="24"/>
                <w:lang w:eastAsia="uk-UA"/>
              </w:rPr>
              <w:t>ктної</w:t>
            </w:r>
            <w:proofErr w:type="spellEnd"/>
            <w:r w:rsidRPr="009F2A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документації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E8" w:rsidRDefault="00891950" w:rsidP="0035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Сформовано команду для роботи на</w:t>
            </w:r>
            <w:r w:rsidR="008E6921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spellStart"/>
            <w:r w:rsidR="008E6921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937BF">
              <w:rPr>
                <w:rFonts w:ascii="Times New Roman" w:hAnsi="Times New Roman"/>
                <w:sz w:val="24"/>
                <w:szCs w:val="24"/>
              </w:rPr>
              <w:t>є</w:t>
            </w:r>
            <w:r w:rsidR="008E6921">
              <w:rPr>
                <w:rFonts w:ascii="Times New Roman" w:hAnsi="Times New Roman"/>
                <w:sz w:val="24"/>
                <w:szCs w:val="24"/>
              </w:rPr>
              <w:t>ктом</w:t>
            </w:r>
            <w:proofErr w:type="spellEnd"/>
            <w:r w:rsidR="008E6921">
              <w:rPr>
                <w:rFonts w:ascii="Times New Roman" w:hAnsi="Times New Roman"/>
                <w:sz w:val="24"/>
                <w:szCs w:val="24"/>
              </w:rPr>
              <w:t xml:space="preserve">, систематизовано </w:t>
            </w:r>
            <w:proofErr w:type="spellStart"/>
            <w:r w:rsidR="008E6921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937BF">
              <w:rPr>
                <w:rFonts w:ascii="Times New Roman" w:hAnsi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>ктну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документацію, підписано договори з архітекторами та дизайнера</w:t>
            </w:r>
            <w:r w:rsidR="008E6921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  <w:p w:rsidR="00157ECE" w:rsidRDefault="008E6921" w:rsidP="00353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Розроблено візуалізацію про</w:t>
            </w:r>
            <w:r w:rsidR="00CF6DE0">
              <w:rPr>
                <w:rFonts w:ascii="Times New Roman" w:hAnsi="Times New Roman"/>
                <w:sz w:val="24"/>
                <w:szCs w:val="24"/>
              </w:rPr>
              <w:t>е</w:t>
            </w:r>
            <w:r w:rsidR="00891950">
              <w:rPr>
                <w:rFonts w:ascii="Times New Roman" w:hAnsi="Times New Roman"/>
                <w:sz w:val="24"/>
                <w:szCs w:val="24"/>
              </w:rPr>
              <w:t>кту та про</w:t>
            </w:r>
            <w:r w:rsidR="00CF6DE0">
              <w:rPr>
                <w:rFonts w:ascii="Times New Roman" w:hAnsi="Times New Roman"/>
                <w:sz w:val="24"/>
                <w:szCs w:val="24"/>
              </w:rPr>
              <w:t>е</w:t>
            </w:r>
            <w:r w:rsidR="00891950">
              <w:rPr>
                <w:rFonts w:ascii="Times New Roman" w:hAnsi="Times New Roman"/>
                <w:sz w:val="24"/>
                <w:szCs w:val="24"/>
              </w:rPr>
              <w:t>ктну документацію, розроблено технічну специфікацію та технічні схеми. Отримано схвалення робочого про</w:t>
            </w:r>
            <w:r w:rsidR="00CF6DE0">
              <w:rPr>
                <w:rFonts w:ascii="Times New Roman" w:hAnsi="Times New Roman"/>
                <w:sz w:val="24"/>
                <w:szCs w:val="24"/>
              </w:rPr>
              <w:t>е</w:t>
            </w:r>
            <w:r w:rsidR="00891950">
              <w:rPr>
                <w:rFonts w:ascii="Times New Roman" w:hAnsi="Times New Roman"/>
                <w:sz w:val="24"/>
                <w:szCs w:val="24"/>
              </w:rPr>
              <w:t xml:space="preserve">кту та дозвіл на реставраційну частину від Консультативної ради з питань охорони культурної спадщини Департаменту Охорони культурної спадщини КМДА. </w:t>
            </w:r>
          </w:p>
          <w:p w:rsidR="008E6921" w:rsidRDefault="00891950" w:rsidP="0015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Отримано експертний звіт (позитивний) щодо розгляду про</w:t>
            </w:r>
            <w:r w:rsidR="00CF6DE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ктної документації на будівництво від ДП “Державний науково-дослідний та про</w:t>
            </w:r>
            <w:r w:rsidR="00CF6DE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ктно-вишукувальний інститут “НДІПРОЕКТРЕКОНСТРУКЦІЯ”. </w:t>
            </w:r>
          </w:p>
          <w:p w:rsidR="00891950" w:rsidRDefault="00891950" w:rsidP="00CA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тендер та визначено підрядника - будівельну компанію, укладено договір.  </w:t>
            </w:r>
          </w:p>
        </w:tc>
      </w:tr>
      <w:tr w:rsidR="00891950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891950" w:rsidRDefault="00891950" w:rsidP="0007076F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Здійснено технічне оснащення мультимедійного комплексу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891950" w:rsidRDefault="00891950" w:rsidP="003C05DE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Завершено перший етап технічного оснащення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Default="00891950" w:rsidP="00CA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Проведено тендер, закуплено першу частину технічного обладнання (персональні комп'ютери, монітори,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відеокарти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, сервери, ноутбуки, камери, блоки живлення,оптичне обладнання, ліцензії та програмне забезпечення)</w:t>
            </w:r>
          </w:p>
        </w:tc>
      </w:tr>
      <w:tr w:rsidR="00891950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Default="00891950" w:rsidP="00EE3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Впровадження мультимедійного процесу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891950" w:rsidRDefault="00891950" w:rsidP="00DA446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Розробка та затвердження нового штатного розпису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Default="00891950" w:rsidP="00B25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Розроблено та затверджено новий штатний розпис інформаційного мовлення (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Newsgathering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). Розроблено регламент новинних мультимедійних бізнес-процесів.</w:t>
            </w:r>
          </w:p>
        </w:tc>
      </w:tr>
      <w:tr w:rsidR="00891950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891950" w:rsidRDefault="00891950" w:rsidP="001B27C9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Створено Академію суспільного мовлення (навчальний центр) для НСТУ, а навчальні пропозиції та можливості навчання є невід’ємною частиною розвитку людських ресурсів НСТУ.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891950" w:rsidRDefault="00891950" w:rsidP="00DA446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Академія суспільного мовлення провела перший повний навчальний цикл в повністю обладнаних приміщеннях і оцінюється щонайменше 100 учасниками (50% жінок), а концепція навчання є частиною програми розвитку персоналу.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C2" w:rsidRDefault="00891950" w:rsidP="00B256C2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Академія суспільного мовлення ефективно функціонує як невід’ємна частина відділу </w:t>
            </w:r>
            <w:r w:rsidR="00DA4464">
              <w:rPr>
                <w:rFonts w:ascii="Times New Roman" w:hAnsi="Times New Roman"/>
                <w:sz w:val="24"/>
                <w:szCs w:val="24"/>
                <w:lang w:eastAsia="uk-UA"/>
              </w:rPr>
              <w:t>роботи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персоналом в 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>АТ «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НСТУ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забезпечує постійний якісний 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та навчання персоналу «Суспільного»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центральному та регіональному рівнях. В 2020 році Академією проведено 94 тренінги та навчальні події, з них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61 в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Києві та регіонах, 33 в Одеському </w:t>
            </w:r>
            <w:proofErr w:type="spellStart"/>
            <w:r w:rsidRPr="00B256C2">
              <w:rPr>
                <w:rFonts w:ascii="Times New Roman" w:hAnsi="Times New Roman"/>
                <w:sz w:val="24"/>
                <w:szCs w:val="24"/>
                <w:lang w:eastAsia="uk-UA"/>
              </w:rPr>
              <w:t>хабі</w:t>
            </w:r>
            <w:proofErr w:type="spellEnd"/>
            <w:r w:rsidRP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Академії. </w:t>
            </w:r>
          </w:p>
          <w:p w:rsidR="00891950" w:rsidRPr="00891950" w:rsidRDefault="00891950" w:rsidP="00B256C2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256C2">
              <w:rPr>
                <w:rFonts w:ascii="Times New Roman" w:hAnsi="Times New Roman"/>
                <w:sz w:val="24"/>
                <w:szCs w:val="24"/>
                <w:lang w:eastAsia="uk-UA"/>
              </w:rPr>
              <w:t>В середньому Академія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проводила більше 7 подій в місяць, що на 28% більше, ніж в 2019 році. З 94 тренінгів та навчальних подій, 42 проведено для працівників АТ 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>«НСТУ»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, 52 - для зовнішньої аудиторії. В тренінгах взяли участь 2764 працівників “Суспільного” та 2259 учасників від зовнішньої аудиторії. До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тренінгів було залучено 71 українськи</w:t>
            </w:r>
            <w:r w:rsidR="00DA4464">
              <w:rPr>
                <w:rFonts w:ascii="Times New Roman" w:hAnsi="Times New Roman"/>
                <w:sz w:val="24"/>
                <w:szCs w:val="24"/>
                <w:lang w:eastAsia="uk-UA"/>
              </w:rPr>
              <w:t>й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15 іноземних тренерів.</w:t>
            </w:r>
          </w:p>
          <w:p w:rsidR="00891950" w:rsidRDefault="00891950" w:rsidP="00B256C2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З метою дотримання карантинних заходів змінено формат низки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тренінгів на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онлайн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вебінари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– загалом з початку дії карантинних заходів у телерадіокомпанії проведено 48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онлайн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тренінгів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. Це понад 70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годин навчання у режимі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онлайн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, серед них 16 тренінгів для зовнішньої</w:t>
            </w:r>
            <w:r w:rsidR="00B256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аудиторії.</w:t>
            </w:r>
          </w:p>
        </w:tc>
      </w:tr>
      <w:tr w:rsidR="00891950" w:rsidRPr="00A46AE9" w:rsidTr="003E0DB2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891950" w:rsidRDefault="00891950" w:rsidP="007029B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Гарантовано продовження існування Академії суспільного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мовлення (навчального центру)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891950" w:rsidRDefault="00891950" w:rsidP="00DA4464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Розроблено концепцію фінансування для забезпечення сталого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існування Академії суспільного мовлення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Pr="00891950" w:rsidRDefault="00891950" w:rsidP="0070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Розроблено концепцію розвитку та фінансування Академії</w:t>
            </w:r>
          </w:p>
          <w:p w:rsidR="00891950" w:rsidRPr="00891950" w:rsidRDefault="00104C1F" w:rsidP="0070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Times New Roman" w:hAnsi="Times New Roman"/>
                <w:sz w:val="30"/>
                <w:szCs w:val="30"/>
                <w:lang w:eastAsia="uk-UA"/>
              </w:rPr>
            </w:pPr>
            <w:hyperlink r:id="rId28">
              <w:r w:rsidR="00891950" w:rsidRPr="00891950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uk-UA"/>
                </w:rPr>
                <w:t>https://corp.suspilne.media/media/documents/zagalni-dokumenti/kontseptsiia_rozvytku_akademii_suspilnoho_movlennia.pdf</w:t>
              </w:r>
            </w:hyperlink>
          </w:p>
          <w:p w:rsidR="007029B4" w:rsidRDefault="00891950" w:rsidP="00D36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Проведено реконструкцію</w:t>
            </w:r>
            <w:r w:rsidR="007029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приміщення студії за адресою: вул. Хрещатик, 26. </w:t>
            </w:r>
          </w:p>
          <w:p w:rsidR="00891950" w:rsidRPr="00891950" w:rsidRDefault="00891950" w:rsidP="0070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16 листопада у відремонтованому приміщенні розпочав роботу Київський радіо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хаб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Академії суспільного мовлення. До кінця 2020 року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хаб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надава</w:t>
            </w:r>
            <w:r w:rsidR="007029B4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послуги з проведення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онлайн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трансляції подій, з 2021 </w:t>
            </w:r>
            <w:r w:rsidR="007029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року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в разі покращення епідеміологічної ситуації</w:t>
            </w:r>
            <w:r w:rsidR="007029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– послуги з проведення тренінгів та подій для працівників Суспільного та зовнішньої аудиторії.</w:t>
            </w:r>
          </w:p>
          <w:p w:rsidR="00891950" w:rsidRDefault="00891950" w:rsidP="00C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 Академії суспільного мовлення в Одесі приносить дохід завдяки пропозиції платних тренінгів для зовнішньої аудиторії, місць для </w:t>
            </w:r>
            <w:proofErr w:type="spellStart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коворкінгу</w:t>
            </w:r>
            <w:proofErr w:type="spellEnd"/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, приміщення редакції та</w:t>
            </w:r>
            <w:r w:rsidR="00145F4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91950">
              <w:rPr>
                <w:rFonts w:ascii="Times New Roman" w:hAnsi="Times New Roman"/>
                <w:sz w:val="24"/>
                <w:szCs w:val="24"/>
                <w:lang w:eastAsia="uk-UA"/>
              </w:rPr>
              <w:t>оренди обладнання для мобільної журналістики</w:t>
            </w:r>
            <w:r w:rsidRPr="00891950">
              <w:rPr>
                <w:rFonts w:ascii="Roboto" w:eastAsia="Roboto" w:hAnsi="Roboto" w:cs="Roboto"/>
                <w:color w:val="3C4043"/>
                <w:sz w:val="21"/>
                <w:szCs w:val="21"/>
                <w:highlight w:val="white"/>
                <w:lang w:eastAsia="uk-UA"/>
              </w:rPr>
              <w:t>.</w:t>
            </w:r>
          </w:p>
        </w:tc>
      </w:tr>
      <w:tr w:rsidR="00891950" w:rsidRPr="00A46AE9" w:rsidTr="003E0D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50" w:rsidRDefault="00891950" w:rsidP="00172C27">
            <w:pPr>
              <w:spacing w:line="252" w:lineRule="auto"/>
              <w:ind w:left="7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Узагальнена оцінка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результатів проекту (програми)</w:t>
            </w:r>
          </w:p>
        </w:tc>
      </w:tr>
      <w:tr w:rsidR="00891950" w:rsidRPr="00A46AE9" w:rsidTr="003E0D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7" w:rsidRDefault="00AB2BF1" w:rsidP="00CF6DE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  <w:r w:rsidR="007E6B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передбачені про</w:t>
            </w:r>
            <w:r w:rsidR="00CF6DE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ктом у звітному періоді</w:t>
            </w:r>
            <w:r w:rsidR="004526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виконано</w:t>
            </w:r>
            <w:r w:rsidRPr="00AA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1950" w:rsidRPr="00A46AE9" w:rsidTr="003E0D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50" w:rsidRDefault="00891950" w:rsidP="00EE35F3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Проблемні питання та/або пропозиції</w:t>
            </w:r>
          </w:p>
        </w:tc>
      </w:tr>
      <w:tr w:rsidR="00891950" w:rsidRPr="00A46AE9" w:rsidTr="003E0D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50" w:rsidRDefault="00891950" w:rsidP="00CF6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firstLine="426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172C27">
              <w:rPr>
                <w:rFonts w:ascii="Times New Roman" w:hAnsi="Times New Roman"/>
                <w:sz w:val="23"/>
                <w:szCs w:val="23"/>
              </w:rPr>
              <w:t>Сторони про</w:t>
            </w:r>
            <w:r w:rsidR="009F2A14" w:rsidRPr="00172C27">
              <w:rPr>
                <w:rFonts w:ascii="Times New Roman" w:hAnsi="Times New Roman"/>
                <w:sz w:val="23"/>
                <w:szCs w:val="23"/>
              </w:rPr>
              <w:t>е</w:t>
            </w:r>
            <w:r w:rsidRPr="00172C27">
              <w:rPr>
                <w:rFonts w:ascii="Times New Roman" w:hAnsi="Times New Roman"/>
                <w:sz w:val="23"/>
                <w:szCs w:val="23"/>
              </w:rPr>
              <w:t>кту МТД з метою впровадження в життя запланованих завдань домовилися про продовження терміну дії про</w:t>
            </w:r>
            <w:r w:rsidR="009F2A14" w:rsidRPr="00172C27">
              <w:rPr>
                <w:rFonts w:ascii="Times New Roman" w:hAnsi="Times New Roman"/>
                <w:sz w:val="23"/>
                <w:szCs w:val="23"/>
              </w:rPr>
              <w:t>е</w:t>
            </w:r>
            <w:r w:rsidRPr="00172C27">
              <w:rPr>
                <w:rFonts w:ascii="Times New Roman" w:hAnsi="Times New Roman"/>
                <w:sz w:val="23"/>
                <w:szCs w:val="23"/>
              </w:rPr>
              <w:t>кту на період  9 місяців та наразі готується пакет документів для перереєстрації про</w:t>
            </w:r>
            <w:r w:rsidR="00CF6DE0">
              <w:rPr>
                <w:rFonts w:ascii="Times New Roman" w:hAnsi="Times New Roman"/>
                <w:sz w:val="23"/>
                <w:szCs w:val="23"/>
              </w:rPr>
              <w:t>е</w:t>
            </w:r>
            <w:r w:rsidRPr="00172C27">
              <w:rPr>
                <w:rFonts w:ascii="Times New Roman" w:hAnsi="Times New Roman"/>
                <w:sz w:val="23"/>
                <w:szCs w:val="23"/>
              </w:rPr>
              <w:t>кту</w:t>
            </w:r>
            <w:r w:rsidR="009F2A14" w:rsidRPr="00172C2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603579" w:rsidRDefault="00603579" w:rsidP="00603579">
      <w:pPr>
        <w:rPr>
          <w:rFonts w:ascii="Times New Roman" w:hAnsi="Times New Roman"/>
          <w:sz w:val="24"/>
          <w:szCs w:val="24"/>
        </w:rPr>
      </w:pPr>
    </w:p>
    <w:p w:rsidR="008706EB" w:rsidRDefault="008706EB" w:rsidP="00603579">
      <w:pPr>
        <w:rPr>
          <w:rFonts w:ascii="Times New Roman" w:hAnsi="Times New Roman"/>
          <w:sz w:val="24"/>
          <w:szCs w:val="24"/>
        </w:rPr>
      </w:pPr>
    </w:p>
    <w:p w:rsidR="008706EB" w:rsidRDefault="008706EB" w:rsidP="0060357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30"/>
        <w:gridCol w:w="5742"/>
      </w:tblGrid>
      <w:tr w:rsidR="00603579" w:rsidTr="00EE35F3">
        <w:trPr>
          <w:trHeight w:val="20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3579" w:rsidRPr="008706EB" w:rsidRDefault="00603579" w:rsidP="003E0DB2">
            <w:pPr>
              <w:spacing w:before="12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06EB">
              <w:rPr>
                <w:rFonts w:ascii="Times New Roman" w:hAnsi="Times New Roman"/>
                <w:b/>
                <w:sz w:val="24"/>
                <w:szCs w:val="24"/>
              </w:rPr>
              <w:t>Коорд</w:t>
            </w:r>
            <w:r w:rsidR="003E0DB2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r w:rsidRPr="008706EB">
              <w:rPr>
                <w:rFonts w:ascii="Times New Roman" w:hAnsi="Times New Roman"/>
                <w:b/>
                <w:sz w:val="24"/>
                <w:szCs w:val="24"/>
              </w:rPr>
              <w:t>атор проекту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3579" w:rsidRDefault="00603579" w:rsidP="003E0DB2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</w:tcPr>
          <w:p w:rsidR="008706EB" w:rsidRPr="008706EB" w:rsidRDefault="008706EB" w:rsidP="00EE35F3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EB">
              <w:rPr>
                <w:rFonts w:ascii="Times New Roman" w:hAnsi="Times New Roman"/>
                <w:b/>
                <w:sz w:val="24"/>
                <w:szCs w:val="24"/>
              </w:rPr>
              <w:t>Олександр ОБОДОВИЧ</w:t>
            </w:r>
          </w:p>
          <w:p w:rsidR="005B7163" w:rsidRDefault="005B7163" w:rsidP="00EE35F3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7163" w:rsidRDefault="005B7163" w:rsidP="00EE35F3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7163" w:rsidRDefault="005B7163" w:rsidP="00EE35F3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:rsidR="005B7163" w:rsidRDefault="005B7163" w:rsidP="00EE35F3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7163" w:rsidRDefault="005B7163" w:rsidP="00EE35F3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7163" w:rsidRDefault="005B7163" w:rsidP="00EE35F3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5B7163" w:rsidRDefault="005B7163" w:rsidP="00EE35F3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03579" w:rsidRDefault="00603579" w:rsidP="00603579">
      <w:r>
        <w:rPr>
          <w:rStyle w:val="st46"/>
          <w:rFonts w:ascii="Times New Roman" w:hAnsi="Times New Roman"/>
          <w:sz w:val="24"/>
          <w:szCs w:val="24"/>
        </w:rPr>
        <w:t xml:space="preserve">{Порядок доповнено додатком 7 згідно з Постановою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623 від 04.07.2012</w:t>
      </w:r>
      <w:r>
        <w:rPr>
          <w:rStyle w:val="st42"/>
          <w:rFonts w:ascii="Times New Roman" w:hAnsi="Times New Roman"/>
          <w:sz w:val="24"/>
          <w:szCs w:val="24"/>
        </w:rPr>
        <w:t>;</w:t>
      </w:r>
      <w:r>
        <w:rPr>
          <w:rStyle w:val="st121"/>
          <w:rFonts w:ascii="Times New Roman" w:hAnsi="Times New Roman"/>
          <w:sz w:val="24"/>
          <w:szCs w:val="24"/>
        </w:rPr>
        <w:t xml:space="preserve"> в редакції Постанов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745 від 14.08.2019</w:t>
      </w:r>
      <w:r>
        <w:rPr>
          <w:rStyle w:val="st121"/>
          <w:rFonts w:ascii="Times New Roman" w:hAnsi="Times New Roman"/>
          <w:sz w:val="24"/>
          <w:szCs w:val="24"/>
        </w:rPr>
        <w:t xml:space="preserve">,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942</w:t>
      </w:r>
    </w:p>
    <w:p w:rsidR="00D401E4" w:rsidRDefault="00D401E4"/>
    <w:sectPr w:rsidR="00D401E4" w:rsidSect="003E0DB2">
      <w:footerReference w:type="default" r:id="rId29"/>
      <w:pgSz w:w="15840" w:h="12240" w:orient="landscape"/>
      <w:pgMar w:top="850" w:right="81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1F" w:rsidRDefault="00104C1F" w:rsidP="00CF7486">
      <w:r>
        <w:separator/>
      </w:r>
    </w:p>
  </w:endnote>
  <w:endnote w:type="continuationSeparator" w:id="0">
    <w:p w:rsidR="00104C1F" w:rsidRDefault="00104C1F" w:rsidP="00CF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68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486" w:rsidRDefault="00CF748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D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7486" w:rsidRDefault="00CF74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1F" w:rsidRDefault="00104C1F" w:rsidP="00CF7486">
      <w:r>
        <w:separator/>
      </w:r>
    </w:p>
  </w:footnote>
  <w:footnote w:type="continuationSeparator" w:id="0">
    <w:p w:rsidR="00104C1F" w:rsidRDefault="00104C1F" w:rsidP="00CF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74F"/>
    <w:multiLevelType w:val="multilevel"/>
    <w:tmpl w:val="B068F8E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DF3544"/>
    <w:multiLevelType w:val="hybridMultilevel"/>
    <w:tmpl w:val="28C203F4"/>
    <w:lvl w:ilvl="0" w:tplc="3924721C">
      <w:start w:val="3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>
    <w:nsid w:val="6FB965F4"/>
    <w:multiLevelType w:val="hybridMultilevel"/>
    <w:tmpl w:val="301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4"/>
    <w:rsid w:val="00023521"/>
    <w:rsid w:val="00047DE5"/>
    <w:rsid w:val="0007076F"/>
    <w:rsid w:val="000D78E8"/>
    <w:rsid w:val="00104C1F"/>
    <w:rsid w:val="00145F4D"/>
    <w:rsid w:val="00157ECE"/>
    <w:rsid w:val="00172C27"/>
    <w:rsid w:val="001937BF"/>
    <w:rsid w:val="0019793E"/>
    <w:rsid w:val="001B27C9"/>
    <w:rsid w:val="00202535"/>
    <w:rsid w:val="00210D3D"/>
    <w:rsid w:val="002C645A"/>
    <w:rsid w:val="0035318F"/>
    <w:rsid w:val="0035330B"/>
    <w:rsid w:val="00364054"/>
    <w:rsid w:val="00395582"/>
    <w:rsid w:val="003C05DE"/>
    <w:rsid w:val="003E0DB2"/>
    <w:rsid w:val="003F5690"/>
    <w:rsid w:val="00444780"/>
    <w:rsid w:val="0045264B"/>
    <w:rsid w:val="004F429F"/>
    <w:rsid w:val="0058673C"/>
    <w:rsid w:val="005B7163"/>
    <w:rsid w:val="00603579"/>
    <w:rsid w:val="00623B24"/>
    <w:rsid w:val="007029B4"/>
    <w:rsid w:val="007B1364"/>
    <w:rsid w:val="007D2BA5"/>
    <w:rsid w:val="007E2393"/>
    <w:rsid w:val="007E6B14"/>
    <w:rsid w:val="00842782"/>
    <w:rsid w:val="00851080"/>
    <w:rsid w:val="008706EB"/>
    <w:rsid w:val="00876E63"/>
    <w:rsid w:val="00891950"/>
    <w:rsid w:val="008E6921"/>
    <w:rsid w:val="00975E66"/>
    <w:rsid w:val="009D2220"/>
    <w:rsid w:val="009E4EBC"/>
    <w:rsid w:val="009F2A14"/>
    <w:rsid w:val="00A54F65"/>
    <w:rsid w:val="00A7158D"/>
    <w:rsid w:val="00A72C72"/>
    <w:rsid w:val="00AB2BF1"/>
    <w:rsid w:val="00B256C2"/>
    <w:rsid w:val="00C44ABA"/>
    <w:rsid w:val="00C71DB7"/>
    <w:rsid w:val="00C76560"/>
    <w:rsid w:val="00CA7ACB"/>
    <w:rsid w:val="00CA7DC3"/>
    <w:rsid w:val="00CF6DE0"/>
    <w:rsid w:val="00CF7486"/>
    <w:rsid w:val="00D042FA"/>
    <w:rsid w:val="00D36674"/>
    <w:rsid w:val="00D401E4"/>
    <w:rsid w:val="00D80D41"/>
    <w:rsid w:val="00DA4464"/>
    <w:rsid w:val="00DE084A"/>
    <w:rsid w:val="00EC30FB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603579"/>
    <w:rPr>
      <w:color w:val="000000"/>
    </w:rPr>
  </w:style>
  <w:style w:type="character" w:customStyle="1" w:styleId="st121">
    <w:name w:val="st121"/>
    <w:uiPriority w:val="99"/>
    <w:rsid w:val="00603579"/>
    <w:rPr>
      <w:i/>
      <w:iCs/>
      <w:color w:val="000000"/>
    </w:rPr>
  </w:style>
  <w:style w:type="character" w:customStyle="1" w:styleId="st131">
    <w:name w:val="st131"/>
    <w:uiPriority w:val="99"/>
    <w:rsid w:val="00603579"/>
    <w:rPr>
      <w:i/>
      <w:iCs/>
      <w:color w:val="0000FF"/>
    </w:rPr>
  </w:style>
  <w:style w:type="character" w:customStyle="1" w:styleId="st46">
    <w:name w:val="st46"/>
    <w:uiPriority w:val="99"/>
    <w:rsid w:val="00603579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891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D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F748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48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F748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486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603579"/>
    <w:rPr>
      <w:color w:val="000000"/>
    </w:rPr>
  </w:style>
  <w:style w:type="character" w:customStyle="1" w:styleId="st121">
    <w:name w:val="st121"/>
    <w:uiPriority w:val="99"/>
    <w:rsid w:val="00603579"/>
    <w:rPr>
      <w:i/>
      <w:iCs/>
      <w:color w:val="000000"/>
    </w:rPr>
  </w:style>
  <w:style w:type="character" w:customStyle="1" w:styleId="st131">
    <w:name w:val="st131"/>
    <w:uiPriority w:val="99"/>
    <w:rsid w:val="00603579"/>
    <w:rPr>
      <w:i/>
      <w:iCs/>
      <w:color w:val="0000FF"/>
    </w:rPr>
  </w:style>
  <w:style w:type="character" w:customStyle="1" w:styleId="st46">
    <w:name w:val="st46"/>
    <w:uiPriority w:val="99"/>
    <w:rsid w:val="00603579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891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D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F748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48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F748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486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v.detector.media/reformuvannya/tv/nstu_novini_i_sport_na_suspilnomu_naykraschi_proekti_vlasnogo_virobnitstva/" TargetMode="External"/><Relationship Id="rId13" Type="http://schemas.openxmlformats.org/officeDocument/2006/relationships/hyperlink" Target="https://imi.org.ua/monitorings/dzhynsa-v-onlajn-media-monitoryngovyj-zvit-za-3-j-kvartal-2020-roku-i35097" TargetMode="External"/><Relationship Id="rId18" Type="http://schemas.openxmlformats.org/officeDocument/2006/relationships/hyperlink" Target="https://stv.detector.media/kontent/Audytoria/na_suspilnomu_rozpochinae_robotu_dityacha_akademiya_suspilnogo_movlennya/" TargetMode="External"/><Relationship Id="rId26" Type="http://schemas.openxmlformats.org/officeDocument/2006/relationships/hyperlink" Target="https://telekritika.ua/tatyana-kiselchuk-suspilne-nuzhno-prekratit-vosprinimat-tv-kak-svyashhennuyu-korov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v.detector.media/interview/yaroslav_lodigin_suspilne_gotue_serial_pro_nezalezhnist_yakiy_viklikav_veliku_zatsikavlenist_za_kordon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spilne.media/" TargetMode="External"/><Relationship Id="rId17" Type="http://schemas.openxmlformats.org/officeDocument/2006/relationships/hyperlink" Target="https://stv.detector.media/kontent/Audytoria/kiivskiy_khab_akademii_suspilnogo_movlennya_scho_tse_i_dlya_chogo/" TargetMode="External"/><Relationship Id="rId25" Type="http://schemas.openxmlformats.org/officeDocument/2006/relationships/hyperlink" Target="https://stv.detector.media/reformuvannya/tv/naglyadova_rada_suspilnogo_zatverdila_rozmir_zarplat_dlya_pratsivnikiv_maybutnogo_nyuskhaus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v.detector.media/kontent/movlennya/stalo_vidomo_koli_na_khreschatiku_zapratsyue_nyuzkhaus_suspilnogo/" TargetMode="External"/><Relationship Id="rId20" Type="http://schemas.openxmlformats.org/officeDocument/2006/relationships/hyperlink" Target="https://stv.detector.media/reformuvannya/internet/alasaniya_rozpoviv_scho_suspilne_gotue_na_2021_rik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tector.media/shchodenni-telenovini/article/178783/2020-07-15-monitoryng-porushennya-zhurnalistskykh-standartiv-u-telenovynakh-pidsumky-pershogo-pivrichchya-2020-roku-infografika/" TargetMode="External"/><Relationship Id="rId24" Type="http://schemas.openxmlformats.org/officeDocument/2006/relationships/hyperlink" Target="https://corp.suspilne.media/newsdetails/31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marochos.kiev.ua/2020/07/27/u-2021-rotsi-zapratsyuye-multymedijna-sluzhba-novyn-newshouse-2-0/" TargetMode="External"/><Relationship Id="rId23" Type="http://schemas.openxmlformats.org/officeDocument/2006/relationships/hyperlink" Target="https://corp.suspilne.media/newsdetails/3185" TargetMode="External"/><Relationship Id="rId28" Type="http://schemas.openxmlformats.org/officeDocument/2006/relationships/hyperlink" Target="https://corp.suspilne.media/media/documents/zagalni-dokumenti/kontseptsiia_rozvytku_akademii_suspilnoho_movlennia.pdf" TargetMode="External"/><Relationship Id="rId10" Type="http://schemas.openxmlformats.org/officeDocument/2006/relationships/hyperlink" Target="https://detector.media/shchodenni-telenovini/article/178783/2020-07-15-monitoryng-porushennya-zhurnalistskykh-standartiv-u-telenovynakh-pidsumky-pershogo-pivrichchya-2020-roku-infografika/" TargetMode="External"/><Relationship Id="rId19" Type="http://schemas.openxmlformats.org/officeDocument/2006/relationships/hyperlink" Target="https://stv.detector.media/kontent/Audytoria/na_chas_karantinu_suspilne_proponue_kurs_seminariv_onlayn_vid_akademii_suspilnogo_movlenny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v.detector.media/reformuvannya/tv/nstu_novini_i_sport_na_suspilnomu_naykraschi_proekti_vlasnogo_virobnitstva/" TargetMode="External"/><Relationship Id="rId14" Type="http://schemas.openxmlformats.org/officeDocument/2006/relationships/hyperlink" Target="https://www.dw.com/en/content-and-programming-of-uapershyi-improved-media-monitoring-reveals/a-53338911?fbclid=IwAR09V4BRRO_Yrpe5I8FQ1E0ve6aHMChaD511T8UgIHiIcs71yJex8cZ3RXE" TargetMode="External"/><Relationship Id="rId22" Type="http://schemas.openxmlformats.org/officeDocument/2006/relationships/hyperlink" Target="https://corp.suspilne.media/newsdetails/3192" TargetMode="External"/><Relationship Id="rId27" Type="http://schemas.openxmlformats.org/officeDocument/2006/relationships/hyperlink" Target="https://stv.detector.media/reformuvannya/tv/yaroslav_lodigin_suspilne_gotue_serial_pro_nezalezhnist_yakiy_viklikav_veliku_zatsikavlenist_za_kordon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 lena</dc:creator>
  <cp:keywords/>
  <dc:description/>
  <cp:lastModifiedBy>811 lena</cp:lastModifiedBy>
  <cp:revision>57</cp:revision>
  <cp:lastPrinted>2021-01-26T16:53:00Z</cp:lastPrinted>
  <dcterms:created xsi:type="dcterms:W3CDTF">2021-01-13T15:01:00Z</dcterms:created>
  <dcterms:modified xsi:type="dcterms:W3CDTF">2021-01-26T17:04:00Z</dcterms:modified>
</cp:coreProperties>
</file>