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81" w:rsidRPr="00FB21FB" w:rsidRDefault="00F71481" w:rsidP="00F71481">
      <w:pPr>
        <w:spacing w:after="0" w:line="240" w:lineRule="auto"/>
        <w:ind w:left="5103"/>
      </w:pPr>
      <w:r w:rsidRPr="00FB21FB">
        <w:t>ЗАТВЕРДЖЕНО</w:t>
      </w:r>
    </w:p>
    <w:p w:rsidR="00F71481" w:rsidRPr="00FB21FB" w:rsidRDefault="00F71481" w:rsidP="00F71481">
      <w:pPr>
        <w:spacing w:after="0" w:line="240" w:lineRule="auto"/>
        <w:ind w:left="5103"/>
      </w:pPr>
      <w:r w:rsidRPr="00FB21FB">
        <w:t>Наказ Державного комітету телебачення</w:t>
      </w:r>
    </w:p>
    <w:p w:rsidR="00F71481" w:rsidRPr="00FB21FB" w:rsidRDefault="00F71481" w:rsidP="00F71481">
      <w:pPr>
        <w:spacing w:after="0" w:line="240" w:lineRule="auto"/>
        <w:ind w:left="5103"/>
      </w:pPr>
      <w:r w:rsidRPr="00FB21FB">
        <w:t>і радіомовлення України</w:t>
      </w:r>
    </w:p>
    <w:p w:rsidR="00F71481" w:rsidRPr="00FB21FB" w:rsidRDefault="00F71481" w:rsidP="00F71481">
      <w:pPr>
        <w:spacing w:after="0" w:line="240" w:lineRule="auto"/>
        <w:ind w:left="5103"/>
      </w:pPr>
      <w:r>
        <w:t>«__»</w:t>
      </w:r>
      <w:r w:rsidRPr="00FB21FB">
        <w:t xml:space="preserve"> </w:t>
      </w:r>
      <w:r>
        <w:t>______</w:t>
      </w:r>
      <w:r w:rsidRPr="00FB21FB">
        <w:t xml:space="preserve"> 2023 року № </w:t>
      </w:r>
      <w:r>
        <w:t>____</w:t>
      </w:r>
    </w:p>
    <w:p w:rsidR="00F71481" w:rsidRDefault="00F71481" w:rsidP="00F8710F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/>
          <w:b/>
          <w:bCs/>
          <w:color w:val="333333"/>
          <w:sz w:val="32"/>
          <w:szCs w:val="32"/>
          <w:lang w:eastAsia="uk-UA"/>
        </w:rPr>
      </w:pPr>
    </w:p>
    <w:p w:rsidR="00F8710F" w:rsidRPr="00F71481" w:rsidRDefault="00F8710F" w:rsidP="00F71481">
      <w:pPr>
        <w:pStyle w:val="aa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1481">
        <w:rPr>
          <w:rFonts w:ascii="Times New Roman" w:hAnsi="Times New Roman"/>
          <w:b/>
          <w:sz w:val="28"/>
          <w:szCs w:val="28"/>
          <w:lang w:val="uk-UA"/>
        </w:rPr>
        <w:t>І</w:t>
      </w:r>
      <w:r w:rsidR="00F71481">
        <w:rPr>
          <w:rFonts w:ascii="Times New Roman" w:hAnsi="Times New Roman"/>
          <w:b/>
          <w:sz w:val="28"/>
          <w:szCs w:val="28"/>
          <w:lang w:val="uk-UA"/>
        </w:rPr>
        <w:t>нструкція</w:t>
      </w:r>
      <w:r w:rsidRPr="00F71481">
        <w:rPr>
          <w:rFonts w:ascii="Times New Roman" w:hAnsi="Times New Roman"/>
          <w:b/>
          <w:sz w:val="28"/>
          <w:szCs w:val="28"/>
          <w:lang w:val="uk-UA"/>
        </w:rPr>
        <w:br/>
        <w:t>щодо заповнення </w:t>
      </w:r>
      <w:hyperlink r:id="rId4" w:anchor="n3" w:history="1">
        <w:r w:rsidRPr="00F71481">
          <w:rPr>
            <w:rFonts w:ascii="Times New Roman" w:hAnsi="Times New Roman"/>
            <w:b/>
            <w:sz w:val="28"/>
            <w:szCs w:val="28"/>
            <w:lang w:val="uk-UA"/>
          </w:rPr>
          <w:t xml:space="preserve">форми звітності № 1-В (ЗМІ) (піврічна) «Звіт про випуск продукції друкованих </w:t>
        </w:r>
        <w:r w:rsidR="00F71481">
          <w:rPr>
            <w:rFonts w:ascii="Times New Roman" w:hAnsi="Times New Roman"/>
            <w:b/>
            <w:sz w:val="28"/>
            <w:szCs w:val="28"/>
            <w:lang w:val="uk-UA"/>
          </w:rPr>
          <w:t>медіа</w:t>
        </w:r>
        <w:r w:rsidRPr="00F71481">
          <w:rPr>
            <w:rFonts w:ascii="Times New Roman" w:hAnsi="Times New Roman"/>
            <w:b/>
            <w:sz w:val="28"/>
            <w:szCs w:val="28"/>
            <w:lang w:val="uk-UA"/>
          </w:rPr>
          <w:t>»</w:t>
        </w:r>
      </w:hyperlink>
    </w:p>
    <w:p w:rsidR="00F71481" w:rsidRDefault="00F71481" w:rsidP="00F71481">
      <w:pPr>
        <w:pStyle w:val="aa"/>
        <w:spacing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n8"/>
      <w:bookmarkEnd w:id="0"/>
    </w:p>
    <w:p w:rsidR="00F8710F" w:rsidRPr="00456657" w:rsidRDefault="00F8710F" w:rsidP="00F71481">
      <w:pPr>
        <w:pStyle w:val="aa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657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9"/>
      <w:bookmarkEnd w:id="1"/>
      <w:r w:rsidRPr="00F71481">
        <w:rPr>
          <w:rFonts w:ascii="Times New Roman" w:hAnsi="Times New Roman"/>
          <w:sz w:val="28"/>
          <w:szCs w:val="28"/>
          <w:lang w:val="uk-UA"/>
        </w:rPr>
        <w:t xml:space="preserve">1. Форму звітності № 1-В (ЗМІ) (піврічна) «Звіт про випуск продукції друкованих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» подають кожні півроку (не пізніше 15 січня, 15 липня) респонденти: юридичні особи (редакції друкованих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 або інші установи, що виконують їх функції з випуску у світ друкованих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, розташовані на території України) та фізичні особи - підприємці, які здійснюють випуск друкованих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>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0"/>
      <w:bookmarkEnd w:id="2"/>
      <w:r w:rsidRPr="00F71481">
        <w:rPr>
          <w:rFonts w:ascii="Times New Roman" w:hAnsi="Times New Roman"/>
          <w:sz w:val="28"/>
          <w:szCs w:val="28"/>
          <w:lang w:val="uk-UA"/>
        </w:rPr>
        <w:t>2. В адресній частині форми зазначають повне найменування / прізвище, ім’я, по батькові</w:t>
      </w:r>
      <w:r w:rsidR="00A942EF" w:rsidRPr="00F71481">
        <w:rPr>
          <w:rFonts w:ascii="Times New Roman" w:hAnsi="Times New Roman"/>
          <w:sz w:val="28"/>
          <w:szCs w:val="28"/>
          <w:lang w:val="uk-UA"/>
        </w:rPr>
        <w:t xml:space="preserve"> (за наявності)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 та місцезнаходження / місце проживання респондента відповідно до свідоцтва про державну реєстрацію юридичної особи / фізичної особи - підприємця.</w:t>
      </w:r>
    </w:p>
    <w:p w:rsidR="00F8710F" w:rsidRPr="00456657" w:rsidRDefault="00F8710F" w:rsidP="00F71481">
      <w:pPr>
        <w:pStyle w:val="aa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3" w:name="n11"/>
      <w:bookmarkEnd w:id="3"/>
      <w:r w:rsidRPr="00456657">
        <w:rPr>
          <w:rFonts w:ascii="Times New Roman" w:hAnsi="Times New Roman"/>
          <w:b/>
          <w:sz w:val="28"/>
          <w:szCs w:val="28"/>
          <w:lang w:val="uk-UA"/>
        </w:rPr>
        <w:t>II. Заповнення показників форми</w:t>
      </w:r>
    </w:p>
    <w:p w:rsidR="00DE1FDB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12"/>
      <w:bookmarkEnd w:id="4"/>
      <w:r w:rsidRPr="00F7148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E1FDB" w:rsidRPr="00F71481">
        <w:rPr>
          <w:rFonts w:ascii="Times New Roman" w:hAnsi="Times New Roman"/>
          <w:sz w:val="28"/>
          <w:szCs w:val="28"/>
          <w:lang w:val="uk-UA"/>
        </w:rPr>
        <w:t>У розділі I «Періодичні та такі, що продовжуються, видання (крім газет)»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FDB" w:rsidRPr="00F71481">
        <w:rPr>
          <w:rFonts w:ascii="Times New Roman" w:hAnsi="Times New Roman"/>
          <w:sz w:val="28"/>
          <w:szCs w:val="28"/>
          <w:lang w:val="uk-UA"/>
        </w:rPr>
        <w:t>наводять інформацію про періодичні та такі, що продовжуються, видання (крім газет), а саме: журнали, збірники, бюлетені, альманахи, календарі, дайджести та інші видання. Інформацію щодо аркушевих видань до розділу не вносять.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71481">
        <w:rPr>
          <w:rFonts w:ascii="Times New Roman" w:hAnsi="Times New Roman"/>
          <w:sz w:val="28"/>
          <w:szCs w:val="28"/>
          <w:lang w:val="uk-UA"/>
        </w:rPr>
        <w:t>У графі 2</w:t>
      </w:r>
      <w:r w:rsidR="001F1995" w:rsidRPr="00F71481">
        <w:rPr>
          <w:rFonts w:ascii="Times New Roman" w:hAnsi="Times New Roman"/>
          <w:sz w:val="28"/>
          <w:szCs w:val="28"/>
          <w:lang w:val="uk-UA"/>
        </w:rPr>
        <w:t xml:space="preserve"> розділу І «Періодичні та такі, що продовжуються, видання (крім газет)» </w:t>
      </w:r>
      <w:r w:rsidRPr="00F71481">
        <w:rPr>
          <w:rFonts w:ascii="Times New Roman" w:hAnsi="Times New Roman"/>
          <w:sz w:val="28"/>
          <w:szCs w:val="28"/>
          <w:lang w:val="uk-UA"/>
        </w:rPr>
        <w:t>«Назва видання»</w:t>
      </w:r>
      <w:bookmarkStart w:id="5" w:name="_Hlk121735257"/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нижче </w:t>
      </w:r>
      <w:r w:rsidR="009B55B0" w:rsidRPr="00F71481">
        <w:rPr>
          <w:rFonts w:ascii="Times New Roman" w:hAnsi="Times New Roman"/>
          <w:sz w:val="28"/>
          <w:szCs w:val="28"/>
          <w:lang w:val="uk-UA"/>
        </w:rPr>
        <w:t>кожного з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рядків 1, 2</w:t>
      </w:r>
      <w:bookmarkEnd w:id="5"/>
      <w:r w:rsidRPr="00F71481">
        <w:rPr>
          <w:rFonts w:ascii="Times New Roman" w:hAnsi="Times New Roman"/>
          <w:sz w:val="28"/>
          <w:szCs w:val="28"/>
          <w:lang w:val="uk-UA"/>
        </w:rPr>
        <w:t>, 3, 5, 6, 7,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8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 повні назви всіх періодичних і таких, що продовжуються, друкованих видань</w:t>
      </w:r>
      <w:r w:rsidR="001F1995" w:rsidRPr="00F71481">
        <w:rPr>
          <w:rFonts w:ascii="Times New Roman" w:hAnsi="Times New Roman"/>
          <w:sz w:val="28"/>
          <w:szCs w:val="28"/>
          <w:lang w:val="uk-UA"/>
        </w:rPr>
        <w:t xml:space="preserve"> (крім газет)</w:t>
      </w:r>
      <w:r w:rsidRPr="00F71481">
        <w:rPr>
          <w:rFonts w:ascii="Times New Roman" w:hAnsi="Times New Roman"/>
          <w:sz w:val="28"/>
          <w:szCs w:val="28"/>
          <w:lang w:val="uk-UA"/>
        </w:rPr>
        <w:t>, випуск яких було розпочато, продовжено чи припинено респондентом у звітному періоді.</w:t>
      </w:r>
    </w:p>
    <w:p w:rsidR="00DE1FDB" w:rsidRPr="00F71481" w:rsidRDefault="00DE1FDB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71481">
        <w:rPr>
          <w:rFonts w:ascii="Times New Roman" w:hAnsi="Times New Roman"/>
          <w:sz w:val="28"/>
          <w:szCs w:val="28"/>
          <w:lang w:val="uk-UA"/>
        </w:rPr>
        <w:t>У розділі II наводять інформацію про газети.</w:t>
      </w:r>
    </w:p>
    <w:p w:rsidR="001F1995" w:rsidRPr="00F71481" w:rsidRDefault="001F1995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71481">
        <w:rPr>
          <w:rFonts w:ascii="Times New Roman" w:hAnsi="Times New Roman"/>
          <w:sz w:val="28"/>
          <w:szCs w:val="28"/>
          <w:lang w:val="uk-UA"/>
        </w:rPr>
        <w:t>У графі 2 розділу ІІ «Газети» нижче рядків 6, 7 зазначають повні назви всіх газет, випуск яких було розпочато, продовжено чи припинено респондентом у звітному періоді.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13"/>
      <w:bookmarkStart w:id="7" w:name="n14"/>
      <w:bookmarkStart w:id="8" w:name="n15"/>
      <w:bookmarkEnd w:id="6"/>
      <w:bookmarkEnd w:id="7"/>
      <w:bookmarkEnd w:id="8"/>
      <w:r w:rsidRPr="00F71481">
        <w:rPr>
          <w:rFonts w:ascii="Times New Roman" w:hAnsi="Times New Roman"/>
          <w:sz w:val="28"/>
          <w:szCs w:val="28"/>
          <w:lang w:val="uk-UA"/>
        </w:rPr>
        <w:t xml:space="preserve">У кожному розділі назву кожного видання наводять в окремому рядку. Відомості про кожне видання (крім припинених) подають у графах 4-11. Крім назви видання, випуск якого припинено, зазначають дату припинення. Відомості про кожне видання, випуск якого припинено, зазначають у графах 4 і </w:t>
      </w:r>
      <w:r w:rsidRPr="00F71481">
        <w:rPr>
          <w:rFonts w:ascii="Times New Roman" w:hAnsi="Times New Roman"/>
          <w:sz w:val="28"/>
          <w:szCs w:val="28"/>
          <w:lang w:val="uk-UA"/>
        </w:rPr>
        <w:lastRenderedPageBreak/>
        <w:t>5. Періодичне видання, випущене здвоєним номером, є однією назвою. Коли видання випущено паралельно кількома мовами, зазначають стільки назв, скількома мовами воно випущено.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16"/>
      <w:bookmarkEnd w:id="9"/>
      <w:r w:rsidRPr="00F71481">
        <w:rPr>
          <w:rFonts w:ascii="Times New Roman" w:hAnsi="Times New Roman"/>
          <w:sz w:val="28"/>
          <w:szCs w:val="28"/>
          <w:lang w:val="uk-UA"/>
        </w:rPr>
        <w:t>2. У графі 3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«Кількість видань (одиниць обліку)» </w:t>
      </w:r>
      <w:r w:rsidR="006F3595" w:rsidRPr="00F71481">
        <w:rPr>
          <w:rFonts w:ascii="Times New Roman" w:hAnsi="Times New Roman"/>
          <w:sz w:val="28"/>
          <w:szCs w:val="28"/>
          <w:lang w:val="uk-UA"/>
        </w:rPr>
        <w:t>рядків 1-8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 загальну кількість назв видань.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17"/>
      <w:bookmarkEnd w:id="10"/>
      <w:r w:rsidRPr="00F71481">
        <w:rPr>
          <w:rFonts w:ascii="Times New Roman" w:hAnsi="Times New Roman"/>
          <w:sz w:val="28"/>
          <w:szCs w:val="28"/>
          <w:lang w:val="uk-UA"/>
        </w:rPr>
        <w:t xml:space="preserve">3. У графі 4 «Міжнародний стандартний номер </w:t>
      </w:r>
      <w:proofErr w:type="spellStart"/>
      <w:r w:rsidRPr="00F71481">
        <w:rPr>
          <w:rFonts w:ascii="Times New Roman" w:hAnsi="Times New Roman"/>
          <w:sz w:val="28"/>
          <w:szCs w:val="28"/>
          <w:lang w:val="uk-UA"/>
        </w:rPr>
        <w:t>серіального</w:t>
      </w:r>
      <w:proofErr w:type="spellEnd"/>
      <w:r w:rsidRPr="00F71481">
        <w:rPr>
          <w:rFonts w:ascii="Times New Roman" w:hAnsi="Times New Roman"/>
          <w:sz w:val="28"/>
          <w:szCs w:val="28"/>
          <w:lang w:val="uk-UA"/>
        </w:rPr>
        <w:t xml:space="preserve"> видання (ISSN)» </w:t>
      </w:r>
      <w:r w:rsidR="006F3595" w:rsidRPr="00F71481">
        <w:rPr>
          <w:rFonts w:ascii="Times New Roman" w:hAnsi="Times New Roman"/>
          <w:sz w:val="28"/>
          <w:szCs w:val="28"/>
          <w:lang w:val="uk-UA"/>
        </w:rPr>
        <w:t>нижче рядків 1, 2, 3, 5, 6, 7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зазначають Міжнародний стандартний номер </w:t>
      </w:r>
      <w:proofErr w:type="spellStart"/>
      <w:r w:rsidRPr="00F71481">
        <w:rPr>
          <w:rFonts w:ascii="Times New Roman" w:hAnsi="Times New Roman"/>
          <w:sz w:val="28"/>
          <w:szCs w:val="28"/>
          <w:lang w:val="uk-UA"/>
        </w:rPr>
        <w:t>серіального</w:t>
      </w:r>
      <w:proofErr w:type="spellEnd"/>
      <w:r w:rsidRPr="00F71481">
        <w:rPr>
          <w:rFonts w:ascii="Times New Roman" w:hAnsi="Times New Roman"/>
          <w:sz w:val="28"/>
          <w:szCs w:val="28"/>
          <w:lang w:val="uk-UA"/>
        </w:rPr>
        <w:t xml:space="preserve"> видання (за наявності).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18"/>
      <w:bookmarkEnd w:id="11"/>
      <w:r w:rsidRPr="00F71481">
        <w:rPr>
          <w:rFonts w:ascii="Times New Roman" w:hAnsi="Times New Roman"/>
          <w:sz w:val="28"/>
          <w:szCs w:val="28"/>
          <w:lang w:val="uk-UA"/>
        </w:rPr>
        <w:t xml:space="preserve">4. У графі 5 «Дані свідоцтва про державну реєстрацію друкованого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12" w:name="_Hlk121735488"/>
      <w:r w:rsidR="006F3595" w:rsidRPr="00F71481">
        <w:rPr>
          <w:rFonts w:ascii="Times New Roman" w:hAnsi="Times New Roman"/>
          <w:sz w:val="28"/>
          <w:szCs w:val="28"/>
          <w:lang w:val="uk-UA"/>
        </w:rPr>
        <w:t xml:space="preserve">нижче рядків 1, </w:t>
      </w:r>
      <w:bookmarkEnd w:id="12"/>
      <w:r w:rsidR="006F3595" w:rsidRPr="00F71481">
        <w:rPr>
          <w:rFonts w:ascii="Times New Roman" w:hAnsi="Times New Roman"/>
          <w:sz w:val="28"/>
          <w:szCs w:val="28"/>
          <w:lang w:val="uk-UA"/>
        </w:rPr>
        <w:t>2, 3, 5, 6, 7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зазначають серію, номер, дату його реєстрації та найменування органу, який здійснив державну реєстрацію друкованого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>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19"/>
      <w:bookmarkEnd w:id="13"/>
      <w:r w:rsidRPr="00F71481">
        <w:rPr>
          <w:rFonts w:ascii="Times New Roman" w:hAnsi="Times New Roman"/>
          <w:sz w:val="28"/>
          <w:szCs w:val="28"/>
          <w:lang w:val="uk-UA"/>
        </w:rPr>
        <w:t xml:space="preserve">5. У графі 6 «Найменування / прізвище, ім’я, по батькові </w:t>
      </w:r>
      <w:r w:rsidR="006B541E" w:rsidRPr="00F71481">
        <w:rPr>
          <w:rFonts w:ascii="Times New Roman" w:hAnsi="Times New Roman"/>
          <w:sz w:val="28"/>
          <w:szCs w:val="28"/>
          <w:lang w:val="uk-UA"/>
        </w:rPr>
        <w:t>(за наявності)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виготовлювача продукції друкованого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 та його місцезнаходження / місце проживання» </w:t>
      </w:r>
      <w:r w:rsidR="006B541E" w:rsidRPr="00F71481">
        <w:rPr>
          <w:rFonts w:ascii="Times New Roman" w:hAnsi="Times New Roman"/>
          <w:sz w:val="28"/>
          <w:szCs w:val="28"/>
          <w:lang w:val="uk-UA"/>
        </w:rPr>
        <w:t>нижче рядків 1, 2, 5, 6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зазначають повне найменування / прізвище, ім’я, по батькові </w:t>
      </w:r>
      <w:r w:rsidR="006B541E" w:rsidRPr="00F71481">
        <w:rPr>
          <w:rFonts w:ascii="Times New Roman" w:hAnsi="Times New Roman"/>
          <w:sz w:val="28"/>
          <w:szCs w:val="28"/>
          <w:lang w:val="uk-UA"/>
        </w:rPr>
        <w:t xml:space="preserve">(за наявності) </w:t>
      </w:r>
      <w:r w:rsidRPr="00F71481">
        <w:rPr>
          <w:rFonts w:ascii="Times New Roman" w:hAnsi="Times New Roman"/>
          <w:sz w:val="28"/>
          <w:szCs w:val="28"/>
          <w:lang w:val="uk-UA"/>
        </w:rPr>
        <w:t>виготовлювача (або виготовлювачів) тиражу видання та його місцезнаходження / місце проживання.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20"/>
      <w:bookmarkEnd w:id="14"/>
      <w:r w:rsidRPr="00F71481">
        <w:rPr>
          <w:rFonts w:ascii="Times New Roman" w:hAnsi="Times New Roman"/>
          <w:sz w:val="28"/>
          <w:szCs w:val="28"/>
          <w:lang w:val="uk-UA"/>
        </w:rPr>
        <w:t xml:space="preserve">6. У графі 7 «Періодичність видання» </w:t>
      </w:r>
      <w:r w:rsidR="0021761A" w:rsidRPr="00F71481">
        <w:rPr>
          <w:rFonts w:ascii="Times New Roman" w:hAnsi="Times New Roman"/>
          <w:sz w:val="28"/>
          <w:szCs w:val="28"/>
          <w:lang w:val="uk-UA"/>
        </w:rPr>
        <w:t>нижче рядків 1, 2, 5, 6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 періодичність виходу видання: щодня (3-6 разів на тиждень), щотижня (1-2 рази на тиждень), 1 раз на 2 тижні, щомісяця (1 раз на місяць, 5-11 разів на рік), щокварталу (3-4 рази на рік), щороку (1-2 рази на рік).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21"/>
      <w:bookmarkEnd w:id="15"/>
      <w:r w:rsidRPr="00F71481">
        <w:rPr>
          <w:rFonts w:ascii="Times New Roman" w:hAnsi="Times New Roman"/>
          <w:sz w:val="28"/>
          <w:szCs w:val="28"/>
          <w:lang w:val="uk-UA"/>
        </w:rPr>
        <w:t xml:space="preserve">7. У графі 8 «Кількість випусків (номерів)» </w:t>
      </w:r>
      <w:r w:rsidR="00125106" w:rsidRPr="00F71481">
        <w:rPr>
          <w:rFonts w:ascii="Times New Roman" w:hAnsi="Times New Roman"/>
          <w:sz w:val="28"/>
          <w:szCs w:val="28"/>
          <w:lang w:val="uk-UA"/>
        </w:rPr>
        <w:t xml:space="preserve">рядків 1, 2, 5, 6 та рядків до них, які нижче, а також рядків 4, </w:t>
      </w:r>
      <w:r w:rsidR="00C47B79" w:rsidRPr="00F71481">
        <w:rPr>
          <w:rFonts w:ascii="Times New Roman" w:hAnsi="Times New Roman"/>
          <w:sz w:val="28"/>
          <w:szCs w:val="28"/>
          <w:lang w:val="uk-UA"/>
        </w:rPr>
        <w:t>8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 загальну кількість випусків (номерів) видання.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22"/>
      <w:bookmarkEnd w:id="16"/>
      <w:r w:rsidRPr="00F71481">
        <w:rPr>
          <w:rFonts w:ascii="Times New Roman" w:hAnsi="Times New Roman"/>
          <w:sz w:val="28"/>
          <w:szCs w:val="28"/>
          <w:lang w:val="uk-UA"/>
        </w:rPr>
        <w:t xml:space="preserve">8. У графі 9 «Середній разовий тираж» </w:t>
      </w:r>
      <w:r w:rsidR="00620854" w:rsidRPr="00F71481">
        <w:rPr>
          <w:rFonts w:ascii="Times New Roman" w:hAnsi="Times New Roman"/>
          <w:sz w:val="28"/>
          <w:szCs w:val="28"/>
          <w:lang w:val="uk-UA"/>
        </w:rPr>
        <w:t>рядків 1, 2, 5, 6 та рядків до них, які нижче, а також рядків 4, 8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 середній разовий тираж видання, який обраховується діленням суми тиражів усіх випусків (номерів) видання у звітному періоді на фактичну кількість випусків (номерів) у звітному періоді.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23"/>
      <w:bookmarkEnd w:id="17"/>
      <w:r w:rsidRPr="00F71481">
        <w:rPr>
          <w:rFonts w:ascii="Times New Roman" w:hAnsi="Times New Roman"/>
          <w:sz w:val="28"/>
          <w:szCs w:val="28"/>
          <w:lang w:val="uk-UA"/>
        </w:rPr>
        <w:t xml:space="preserve">9. У графі 10 «Мова видання» </w:t>
      </w:r>
      <w:r w:rsidR="006E74AA" w:rsidRPr="00F71481">
        <w:rPr>
          <w:rFonts w:ascii="Times New Roman" w:hAnsi="Times New Roman"/>
          <w:sz w:val="28"/>
          <w:szCs w:val="28"/>
          <w:lang w:val="uk-UA"/>
        </w:rPr>
        <w:t>нижче рядків 1, 2, 5, 6</w:t>
      </w:r>
      <w:r w:rsidR="00F71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481">
        <w:rPr>
          <w:rFonts w:ascii="Times New Roman" w:hAnsi="Times New Roman"/>
          <w:sz w:val="28"/>
          <w:szCs w:val="28"/>
          <w:lang w:val="uk-UA"/>
        </w:rPr>
        <w:t>зазначають, якою мовою виходить видання чи мовами у двомовному або багатомовному виданні.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24"/>
      <w:bookmarkEnd w:id="18"/>
      <w:r w:rsidRPr="00F71481">
        <w:rPr>
          <w:rFonts w:ascii="Times New Roman" w:hAnsi="Times New Roman"/>
          <w:sz w:val="28"/>
          <w:szCs w:val="28"/>
          <w:lang w:val="uk-UA"/>
        </w:rPr>
        <w:t>10. У графі 11 «Сфера розповсюдження видання»</w:t>
      </w:r>
      <w:r w:rsidR="00DF234E" w:rsidRPr="00F71481">
        <w:rPr>
          <w:rFonts w:ascii="Times New Roman" w:hAnsi="Times New Roman"/>
          <w:sz w:val="28"/>
          <w:szCs w:val="28"/>
          <w:lang w:val="uk-UA"/>
        </w:rPr>
        <w:t>нижче рядків 1, 2, 5, 6</w:t>
      </w:r>
      <w:r w:rsidRPr="00F71481">
        <w:rPr>
          <w:rFonts w:ascii="Times New Roman" w:hAnsi="Times New Roman"/>
          <w:sz w:val="28"/>
          <w:szCs w:val="28"/>
          <w:lang w:val="uk-UA"/>
        </w:rPr>
        <w:t xml:space="preserve"> зазначають сферу розповсюдження видання згідно зі свідоцтвом про державну реєстрацію друкованого </w:t>
      </w:r>
      <w:r w:rsidR="00F71481">
        <w:rPr>
          <w:rFonts w:ascii="Times New Roman" w:hAnsi="Times New Roman"/>
          <w:sz w:val="28"/>
          <w:szCs w:val="28"/>
          <w:lang w:val="uk-UA"/>
        </w:rPr>
        <w:t>медіа</w:t>
      </w:r>
      <w:r w:rsidRPr="00F71481">
        <w:rPr>
          <w:rFonts w:ascii="Times New Roman" w:hAnsi="Times New Roman"/>
          <w:sz w:val="28"/>
          <w:szCs w:val="28"/>
          <w:lang w:val="uk-UA"/>
        </w:rPr>
        <w:t>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25"/>
      <w:bookmarkEnd w:id="19"/>
      <w:r w:rsidRPr="00F71481">
        <w:rPr>
          <w:rFonts w:ascii="Times New Roman" w:hAnsi="Times New Roman"/>
          <w:sz w:val="28"/>
          <w:szCs w:val="28"/>
          <w:lang w:val="uk-UA"/>
        </w:rPr>
        <w:t>11. У рядках 1 і 5 «Видання, випуск яких розпочато, усього»: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26"/>
      <w:bookmarkEnd w:id="20"/>
      <w:r w:rsidRPr="00F71481">
        <w:rPr>
          <w:rFonts w:ascii="Times New Roman" w:hAnsi="Times New Roman"/>
          <w:sz w:val="28"/>
          <w:szCs w:val="28"/>
          <w:lang w:val="uk-UA"/>
        </w:rPr>
        <w:t>у графі 3 «Кількість видань (одиниць обліку)» наводять загальну кількість назв видань, випуск яких розпочато у звітному періоді;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27"/>
      <w:bookmarkEnd w:id="21"/>
      <w:r w:rsidRPr="00F71481">
        <w:rPr>
          <w:rFonts w:ascii="Times New Roman" w:hAnsi="Times New Roman"/>
          <w:sz w:val="28"/>
          <w:szCs w:val="28"/>
          <w:lang w:val="uk-UA"/>
        </w:rPr>
        <w:t>у графі 8 «Кількість випусків (номерів)» наводять загальну кількість випусків (номерів) видань, випуск яких розпочато у звітному періоді;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n28"/>
      <w:bookmarkEnd w:id="22"/>
      <w:r w:rsidRPr="00F71481">
        <w:rPr>
          <w:rFonts w:ascii="Times New Roman" w:hAnsi="Times New Roman"/>
          <w:sz w:val="28"/>
          <w:szCs w:val="28"/>
          <w:lang w:val="uk-UA"/>
        </w:rPr>
        <w:t>у графі 9 «Середній разовий тираж» зазначають підсумковий середній разовий тираж усіх видань, випуск яких розпочато у звітному періоді.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n29"/>
      <w:bookmarkEnd w:id="23"/>
      <w:r w:rsidRPr="00F71481">
        <w:rPr>
          <w:rFonts w:ascii="Times New Roman" w:hAnsi="Times New Roman"/>
          <w:sz w:val="28"/>
          <w:szCs w:val="28"/>
          <w:lang w:val="uk-UA"/>
        </w:rPr>
        <w:t>12. У рядках 2 і 6 «Видання, випуск яких продовжено, усього»: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n30"/>
      <w:bookmarkEnd w:id="24"/>
      <w:r w:rsidRPr="00F71481">
        <w:rPr>
          <w:rFonts w:ascii="Times New Roman" w:hAnsi="Times New Roman"/>
          <w:sz w:val="28"/>
          <w:szCs w:val="28"/>
          <w:lang w:val="uk-UA"/>
        </w:rPr>
        <w:lastRenderedPageBreak/>
        <w:t>у графі 3 «Кількість видань (одиниць обліку)» наводять загальну кількість назв видань, випуск яких продовжено у звітному періоді;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n31"/>
      <w:bookmarkEnd w:id="25"/>
      <w:r w:rsidRPr="00F71481">
        <w:rPr>
          <w:rFonts w:ascii="Times New Roman" w:hAnsi="Times New Roman"/>
          <w:sz w:val="28"/>
          <w:szCs w:val="28"/>
          <w:lang w:val="uk-UA"/>
        </w:rPr>
        <w:t>у графі 8 «Кількість випусків (номерів)» наводять загальну кількість випусків (номерів) видань, випуск яких продовжено у звітному періоді;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n32"/>
      <w:bookmarkEnd w:id="26"/>
      <w:r w:rsidRPr="00F71481">
        <w:rPr>
          <w:rFonts w:ascii="Times New Roman" w:hAnsi="Times New Roman"/>
          <w:sz w:val="28"/>
          <w:szCs w:val="28"/>
          <w:lang w:val="uk-UA"/>
        </w:rPr>
        <w:t>у графі 9 «Середній разовий тираж» зазначають підсумковий середній разовий тираж усіх видань, випуск яких продовжено у звітному періоді.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n33"/>
      <w:bookmarkEnd w:id="27"/>
      <w:r w:rsidRPr="00F71481">
        <w:rPr>
          <w:rFonts w:ascii="Times New Roman" w:hAnsi="Times New Roman"/>
          <w:sz w:val="28"/>
          <w:szCs w:val="28"/>
          <w:lang w:val="uk-UA"/>
        </w:rPr>
        <w:t>13. У рядках 1.3 і 2.3 «Видання, випуск яких припинено, усього»: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n34"/>
      <w:bookmarkEnd w:id="28"/>
      <w:r w:rsidRPr="00F71481">
        <w:rPr>
          <w:rFonts w:ascii="Times New Roman" w:hAnsi="Times New Roman"/>
          <w:sz w:val="28"/>
          <w:szCs w:val="28"/>
          <w:lang w:val="uk-UA"/>
        </w:rPr>
        <w:t>у графі 3 «Кількість видань (одиниць обліку)» наводять загальну кількість назв видань, випуск яких припинено у звітному періоді.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n35"/>
      <w:bookmarkEnd w:id="29"/>
      <w:r w:rsidRPr="00F71481">
        <w:rPr>
          <w:rFonts w:ascii="Times New Roman" w:hAnsi="Times New Roman"/>
          <w:sz w:val="28"/>
          <w:szCs w:val="28"/>
          <w:lang w:val="uk-UA"/>
        </w:rPr>
        <w:t>14. У рядках 1.4 і 2.4 «Видано разом»: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n36"/>
      <w:bookmarkEnd w:id="30"/>
      <w:r w:rsidRPr="00F71481">
        <w:rPr>
          <w:rFonts w:ascii="Times New Roman" w:hAnsi="Times New Roman"/>
          <w:sz w:val="28"/>
          <w:szCs w:val="28"/>
          <w:lang w:val="uk-UA"/>
        </w:rPr>
        <w:t>у графі 3 «Кількість видань (одиниць обліку)» наводять загальну кількість назв видань, випуск яких розпочато і продовжено у звітному періоді (рядки 1.1 + 1.2 та 2.1 + 2.2);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n37"/>
      <w:bookmarkEnd w:id="31"/>
      <w:r w:rsidRPr="00F71481">
        <w:rPr>
          <w:rFonts w:ascii="Times New Roman" w:hAnsi="Times New Roman"/>
          <w:sz w:val="28"/>
          <w:szCs w:val="28"/>
          <w:lang w:val="uk-UA"/>
        </w:rPr>
        <w:t>у графі 8 «Кількість випусків (номерів)» наводять загальну кількість випусків (номерів) видань, випуск яких розпочато і продовжено у звітному періоді (рядки 1.1 + 1.2 та 2.1 + 2.2);</w:t>
      </w:r>
    </w:p>
    <w:p w:rsidR="00F8710F" w:rsidRPr="00F71481" w:rsidRDefault="00F8710F" w:rsidP="00F71481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" w:name="n38"/>
      <w:bookmarkEnd w:id="32"/>
      <w:r w:rsidRPr="00F71481">
        <w:rPr>
          <w:rFonts w:ascii="Times New Roman" w:hAnsi="Times New Roman"/>
          <w:sz w:val="28"/>
          <w:szCs w:val="28"/>
          <w:lang w:val="uk-UA"/>
        </w:rPr>
        <w:t>у графі 9 «Середній разовий тираж» наводять підсумковий середній разовий тираж видань, випуск яких розпочато і продовжено у звітному періоді (рядки 1.1 + 1.2 та 2.1 + 2.2).</w:t>
      </w:r>
    </w:p>
    <w:p w:rsidR="00F71481" w:rsidRDefault="00F71481" w:rsidP="00F71481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3" w:name="n39"/>
      <w:bookmarkEnd w:id="33"/>
    </w:p>
    <w:p w:rsidR="00F71481" w:rsidRPr="008E262D" w:rsidRDefault="00F71481" w:rsidP="00F71481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62D">
        <w:rPr>
          <w:rFonts w:ascii="Times New Roman" w:hAnsi="Times New Roman"/>
          <w:b/>
          <w:sz w:val="28"/>
          <w:szCs w:val="28"/>
          <w:lang w:val="uk-UA"/>
        </w:rPr>
        <w:t>Завідувач сектору</w:t>
      </w:r>
    </w:p>
    <w:p w:rsidR="00F71481" w:rsidRPr="008E262D" w:rsidRDefault="00F71481" w:rsidP="00F71481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62D">
        <w:rPr>
          <w:rFonts w:ascii="Times New Roman" w:hAnsi="Times New Roman"/>
          <w:b/>
          <w:sz w:val="28"/>
          <w:szCs w:val="28"/>
          <w:lang w:val="uk-UA"/>
        </w:rPr>
        <w:t>видавничої справи                                                         Людмила ЩЕКУН</w:t>
      </w:r>
    </w:p>
    <w:p w:rsidR="00AC3EE2" w:rsidRDefault="00AC3EE2"/>
    <w:sectPr w:rsidR="00AC3EE2" w:rsidSect="004A3D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2C84A6" w15:done="0"/>
  <w15:commentEx w15:paraId="1A7BA0BE" w15:done="0"/>
  <w15:commentEx w15:paraId="2B5780C2" w15:done="0"/>
  <w15:commentEx w15:paraId="7665BC43" w15:done="0"/>
  <w15:commentEx w15:paraId="0F5D42C1" w15:done="0"/>
  <w15:commentEx w15:paraId="57C31F74" w15:done="0"/>
  <w15:commentEx w15:paraId="5B7F4DA5" w15:done="0"/>
  <w15:commentEx w15:paraId="7C30D320" w15:done="0"/>
  <w15:commentEx w15:paraId="03F3ECB8" w15:done="0"/>
  <w15:commentEx w15:paraId="29CAE322" w15:done="0"/>
  <w15:commentEx w15:paraId="1E4AEE85" w15:done="0"/>
  <w15:commentEx w15:paraId="4AF96FA6" w15:done="0"/>
  <w15:commentEx w15:paraId="0AA7B56A" w15:done="0"/>
  <w15:commentEx w15:paraId="3FC6E703" w15:done="0"/>
  <w15:commentEx w15:paraId="54E5C88F" w15:done="0"/>
  <w15:commentEx w15:paraId="416A2FA5" w15:done="0"/>
  <w15:commentEx w15:paraId="25784F82" w15:done="0"/>
  <w15:commentEx w15:paraId="3C3F69A2" w15:done="0"/>
  <w15:commentEx w15:paraId="4C773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C84A6" w16cid:durableId="27419403"/>
  <w16cid:commentId w16cid:paraId="1A7BA0BE" w16cid:durableId="27418542"/>
  <w16cid:commentId w16cid:paraId="2B5780C2" w16cid:durableId="274185A6"/>
  <w16cid:commentId w16cid:paraId="7665BC43" w16cid:durableId="27444615"/>
  <w16cid:commentId w16cid:paraId="0F5D42C1" w16cid:durableId="2741834C"/>
  <w16cid:commentId w16cid:paraId="57C31F74" w16cid:durableId="274446D6"/>
  <w16cid:commentId w16cid:paraId="5B7F4DA5" w16cid:durableId="274188BA"/>
  <w16cid:commentId w16cid:paraId="7C30D320" w16cid:durableId="274188CD"/>
  <w16cid:commentId w16cid:paraId="03F3ECB8" w16cid:durableId="274188F0"/>
  <w16cid:commentId w16cid:paraId="29CAE322" w16cid:durableId="2741892E"/>
  <w16cid:commentId w16cid:paraId="1E4AEE85" w16cid:durableId="2741896D"/>
  <w16cid:commentId w16cid:paraId="4AF96FA6" w16cid:durableId="2741898A"/>
  <w16cid:commentId w16cid:paraId="0AA7B56A" w16cid:durableId="274189D5"/>
  <w16cid:commentId w16cid:paraId="3FC6E703" w16cid:durableId="27418D48"/>
  <w16cid:commentId w16cid:paraId="54E5C88F" w16cid:durableId="274190CA"/>
  <w16cid:commentId w16cid:paraId="416A2FA5" w16cid:durableId="27419101"/>
  <w16cid:commentId w16cid:paraId="25784F82" w16cid:durableId="27419119"/>
  <w16cid:commentId w16cid:paraId="3C3F69A2" w16cid:durableId="274191E7"/>
  <w16cid:commentId w16cid:paraId="4C7737C6" w16cid:durableId="2741938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Іголкіна О.Л.">
    <w15:presenceInfo w15:providerId="AD" w15:userId="S-1-5-21-854245398-1425521274-839522115-44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D79AC"/>
    <w:rsid w:val="00125106"/>
    <w:rsid w:val="001F1995"/>
    <w:rsid w:val="0020260D"/>
    <w:rsid w:val="0021761A"/>
    <w:rsid w:val="00307529"/>
    <w:rsid w:val="00351283"/>
    <w:rsid w:val="00354F88"/>
    <w:rsid w:val="003A140A"/>
    <w:rsid w:val="003E1241"/>
    <w:rsid w:val="003F2457"/>
    <w:rsid w:val="00456657"/>
    <w:rsid w:val="004A3DC0"/>
    <w:rsid w:val="00620854"/>
    <w:rsid w:val="006B541E"/>
    <w:rsid w:val="006E74AA"/>
    <w:rsid w:val="006F3595"/>
    <w:rsid w:val="00755BBD"/>
    <w:rsid w:val="00796480"/>
    <w:rsid w:val="008C417F"/>
    <w:rsid w:val="008E3E4C"/>
    <w:rsid w:val="009B55B0"/>
    <w:rsid w:val="00A26C59"/>
    <w:rsid w:val="00A634C2"/>
    <w:rsid w:val="00A942EF"/>
    <w:rsid w:val="00AC3EE2"/>
    <w:rsid w:val="00AD7FA2"/>
    <w:rsid w:val="00C47B79"/>
    <w:rsid w:val="00CA5D4A"/>
    <w:rsid w:val="00CD79AC"/>
    <w:rsid w:val="00DD138D"/>
    <w:rsid w:val="00DE1FDB"/>
    <w:rsid w:val="00DF234E"/>
    <w:rsid w:val="00F143B7"/>
    <w:rsid w:val="00F14818"/>
    <w:rsid w:val="00F71481"/>
    <w:rsid w:val="00F8710F"/>
    <w:rsid w:val="00F95795"/>
    <w:rsid w:val="00FB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19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9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9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9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19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167-14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ІГОЛКІНА Оксана Леонідівна</dc:creator>
  <cp:lastModifiedBy>User</cp:lastModifiedBy>
  <cp:revision>2</cp:revision>
  <dcterms:created xsi:type="dcterms:W3CDTF">2023-08-01T11:04:00Z</dcterms:created>
  <dcterms:modified xsi:type="dcterms:W3CDTF">2023-08-01T11:04:00Z</dcterms:modified>
</cp:coreProperties>
</file>