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5" w:type="dxa"/>
        <w:tblLayout w:type="fixed"/>
        <w:tblLook w:val="01E0"/>
      </w:tblPr>
      <w:tblGrid>
        <w:gridCol w:w="9181"/>
        <w:gridCol w:w="6074"/>
      </w:tblGrid>
      <w:tr w:rsidR="00B52578" w:rsidRPr="00D63686" w:rsidTr="006D6542">
        <w:trPr>
          <w:trHeight w:val="1342"/>
        </w:trPr>
        <w:tc>
          <w:tcPr>
            <w:tcW w:w="9180" w:type="dxa"/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74" w:type="dxa"/>
          </w:tcPr>
          <w:p w:rsidR="00B52578" w:rsidRPr="00746C91" w:rsidRDefault="00B52578" w:rsidP="006D654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ЗАТВЕРДЖУЮ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Голова Держкомтелерадіо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підпис</w:t>
            </w: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Олег НАЛИВАЙКО 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«__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__» липня  2021 року 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52578" w:rsidRPr="00746C91" w:rsidRDefault="00B52578" w:rsidP="00DA1A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46C91">
        <w:rPr>
          <w:rFonts w:ascii="Times New Roman" w:hAnsi="Times New Roman"/>
          <w:b/>
          <w:sz w:val="26"/>
          <w:szCs w:val="26"/>
          <w:lang w:eastAsia="ru-RU"/>
        </w:rPr>
        <w:t>Звіт про стан виконання Плану діяльності Державного комітету телебачення і радіомовлення України на 2021 рік</w:t>
      </w:r>
    </w:p>
    <w:p w:rsidR="00B52578" w:rsidRPr="00746C91" w:rsidRDefault="00B52578" w:rsidP="00DA1A3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  <w:r w:rsidRPr="00746C91">
        <w:rPr>
          <w:rFonts w:ascii="Times New Roman" w:hAnsi="Times New Roman"/>
          <w:bCs/>
          <w:i/>
          <w:iCs/>
          <w:sz w:val="26"/>
          <w:szCs w:val="26"/>
          <w:lang w:eastAsia="ru-RU"/>
        </w:rPr>
        <w:t>(станом на 30.06.2021)</w:t>
      </w:r>
    </w:p>
    <w:p w:rsidR="00B52578" w:rsidRPr="00746C91" w:rsidRDefault="00B52578" w:rsidP="00DA1A3E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2"/>
        <w:gridCol w:w="2411"/>
        <w:gridCol w:w="1418"/>
        <w:gridCol w:w="2298"/>
        <w:gridCol w:w="2807"/>
        <w:gridCol w:w="2694"/>
      </w:tblGrid>
      <w:tr w:rsidR="00B52578" w:rsidRPr="00D63686" w:rsidTr="006D6542">
        <w:trPr>
          <w:tblHeader/>
        </w:trPr>
        <w:tc>
          <w:tcPr>
            <w:tcW w:w="3972" w:type="dxa"/>
            <w:tcBorders>
              <w:left w:val="nil"/>
            </w:tcBorders>
            <w:vAlign w:val="center"/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Кроки</w:t>
            </w:r>
          </w:p>
        </w:tc>
        <w:tc>
          <w:tcPr>
            <w:tcW w:w="2411" w:type="dxa"/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Відповідальні</w:t>
            </w:r>
          </w:p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 виконання</w:t>
            </w:r>
          </w:p>
        </w:tc>
        <w:tc>
          <w:tcPr>
            <w:tcW w:w="1418" w:type="dxa"/>
            <w:vAlign w:val="center"/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Строк </w:t>
            </w:r>
          </w:p>
        </w:tc>
        <w:tc>
          <w:tcPr>
            <w:tcW w:w="2298" w:type="dxa"/>
            <w:vAlign w:val="center"/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Індикатор виконання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Очікувані результати</w:t>
            </w:r>
          </w:p>
        </w:tc>
        <w:tc>
          <w:tcPr>
            <w:tcW w:w="2694" w:type="dxa"/>
            <w:tcBorders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Стан виконання</w:t>
            </w:r>
          </w:p>
        </w:tc>
      </w:tr>
      <w:tr w:rsidR="00B52578" w:rsidRPr="00D63686" w:rsidTr="006D6542">
        <w:trPr>
          <w:trHeight w:val="263"/>
        </w:trPr>
        <w:tc>
          <w:tcPr>
            <w:tcW w:w="15600" w:type="dxa"/>
            <w:gridSpan w:val="6"/>
            <w:tcBorders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before="24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І. ЗАХИСТ СВОБОДИ СЛОВА ТА УКРАЇНСЬКОГО ІНФОРМАЦІЙНОГО ПРОСТОРУ, </w:t>
            </w:r>
          </w:p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СТВОРЕННЯ ВЗАЄМОУЗГОДЖЕНОЇ ДЕРЖАВНОЇ СИСТЕМИ ІНФОРМАЦІЙНОЇ БЕЗПЕКИ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1. Сприяння повноцінному функціонуванню Суспільного телебачення і радіомовлення України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Затвердження фінансового плану АТ «НСТУ» на 2022 рік та річної фінансової звітності АТ «НСТУ» за 2020 рік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фінансово-економічне управління, 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АТ «НСТУ»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квітень, серпень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затверджено за встановленою формою фінансовий план АТ «НСТУ» та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річну фінансову звітність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Default="00B52578" w:rsidP="006D654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ефективне управління фінансовими ресурсами об’єкта державної власності, в тому числі корпоративними правами, що належать державі у статутному капіталі АТ «НСТУ» </w:t>
            </w:r>
          </w:p>
          <w:p w:rsidR="00B52578" w:rsidRPr="00017B5E" w:rsidRDefault="00B52578" w:rsidP="006D654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931C91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Виконання триває. </w:t>
            </w:r>
            <w:r w:rsidRPr="00D63686">
              <w:rPr>
                <w:rFonts w:ascii="Times New Roman" w:hAnsi="Times New Roman"/>
                <w:bCs/>
                <w:iCs/>
                <w:sz w:val="26"/>
                <w:szCs w:val="26"/>
              </w:rPr>
              <w:t>Звіт про фінансово-господарську діяльність АТ «НСТУ» за 2020 рік затверджено наказом Держкомтелерадіо від 18.05.2021 № 2021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2. Реалізація плану перетворення державного підприємства «Українська студія телевізійних фільмів «Укртелефільм» в акціонерне товариство «Укртелефільм», сто відсотків акцій якого належать державі, та приєднання його до АТ «НСТУ»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сектор управління державним майном та корпоративними правами держави,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видано наказ Держкомтелерадіо про приєднання акціонерного товариства «Укртелефільм» до АТ «НСТУ»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iCs/>
                <w:sz w:val="26"/>
                <w:szCs w:val="26"/>
              </w:rPr>
              <w:t xml:space="preserve">завершено процес створення суспільного мовлення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Виконання триває.</w:t>
            </w:r>
            <w:r w:rsidRPr="00D6368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D63686">
              <w:rPr>
                <w:rFonts w:ascii="Times New Roman" w:hAnsi="Times New Roman"/>
                <w:iCs/>
                <w:spacing w:val="-6"/>
                <w:sz w:val="26"/>
                <w:szCs w:val="26"/>
              </w:rPr>
              <w:t xml:space="preserve">У першому кварталі 2021 року Держком-телерадіо листами від </w:t>
            </w:r>
            <w:r w:rsidRPr="00D63686">
              <w:rPr>
                <w:rFonts w:ascii="Times New Roman" w:hAnsi="Times New Roman"/>
                <w:iCs/>
                <w:spacing w:val="-12"/>
                <w:sz w:val="26"/>
                <w:szCs w:val="26"/>
              </w:rPr>
              <w:t>14.01.2021 № 118/29/10, від 25.02.2021                     № 703/29/10</w:t>
            </w:r>
            <w:r w:rsidRPr="00D63686">
              <w:rPr>
                <w:rFonts w:ascii="Times New Roman" w:hAnsi="Times New Roman"/>
                <w:iCs/>
                <w:spacing w:val="-6"/>
                <w:sz w:val="26"/>
                <w:szCs w:val="26"/>
              </w:rPr>
              <w:t xml:space="preserve"> та від </w:t>
            </w:r>
            <w:r w:rsidRPr="00D63686">
              <w:rPr>
                <w:rFonts w:ascii="Times New Roman" w:hAnsi="Times New Roman"/>
                <w:iCs/>
                <w:spacing w:val="-12"/>
                <w:sz w:val="26"/>
                <w:szCs w:val="26"/>
              </w:rPr>
              <w:t>24.03.2021 № 1017/29/10</w:t>
            </w:r>
            <w:r w:rsidRPr="00D63686">
              <w:rPr>
                <w:rFonts w:ascii="Times New Roman" w:hAnsi="Times New Roman"/>
                <w:iCs/>
                <w:spacing w:val="-6"/>
                <w:sz w:val="26"/>
                <w:szCs w:val="26"/>
              </w:rPr>
              <w:t xml:space="preserve"> повідомлено генерального директора, голову комісії з перетворення ДП «УСТФ «Укртеле-фільм» Аврахова Т.Г. про необхідність звернутися безпо-середньо до Фонду державного майна України з метою отримання роз’яснень щодо листа ФДМУ від 15.09.2020 № 10-33-18508, зокрема, щодо ведення бухгалтерського обліку на підприєм-стві та з інших питань; надати Держкомтелерадіо оновлений план перетворення ДП «УСТФ «Укртеле-фільм» у АТ «Укртелефільм»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2. Виготовлення та поширення суспільно важливої інформації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uk-UA"/>
              </w:rPr>
              <w:t>1. Здійснення заходів з питань європейської та євроатлантичної інтеграції в інформаційній сфері</w:t>
            </w:r>
          </w:p>
          <w:p w:rsidR="00B52578" w:rsidRPr="00D63686" w:rsidRDefault="00B52578" w:rsidP="006D65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управління з питань телебачення і радіомовлення, європейської та євроатлантичної інтеграції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виконано завдання з реалізації відповідних планів заходів на 2021 рік щодо комунікації у сферах європейської та євроатлантичної інтеграції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18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підвищення рівня свідомої підтримки населенням України державної політики у сфері європейської інтеграції;</w:t>
            </w:r>
          </w:p>
          <w:p w:rsidR="00B52578" w:rsidRPr="00746C91" w:rsidRDefault="00B52578" w:rsidP="006D6542">
            <w:pPr>
              <w:spacing w:after="0" w:line="218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підвищення рівня поінформованості громадян з питань євроатлантичної інтеграції України</w:t>
            </w:r>
          </w:p>
          <w:p w:rsidR="00B52578" w:rsidRPr="00746C91" w:rsidRDefault="00B52578" w:rsidP="006D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F02D60">
            <w:pPr>
              <w:spacing w:after="0" w:line="216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Виконання триває.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Продовжується робота над підготовкою тендерної документації щодо проведення у поточному році заходів з реалізації Стратегії комунікацій у сфері європейської інтеграції на 2018 – 2021 роки.</w:t>
            </w:r>
          </w:p>
          <w:p w:rsidR="00B52578" w:rsidRPr="00D63686" w:rsidRDefault="00B52578" w:rsidP="00E46A23">
            <w:pPr>
              <w:spacing w:after="0" w:line="216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Станом на 05.07.2021 План заходів на 2021 рік з реалізації Стратегії комунікацій у сфері євроатлантичної інтеграції на 2021 – 2025 роки не ухвалено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3.</w:t>
            </w:r>
            <w:r w:rsidRPr="00746C9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Підтримка розвитку</w:t>
            </w:r>
            <w:r w:rsidRPr="00746C91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 xml:space="preserve"> ефективних та незалежних засобів масової інформації</w:t>
            </w:r>
          </w:p>
        </w:tc>
      </w:tr>
      <w:tr w:rsidR="00B52578" w:rsidRPr="00D63686" w:rsidTr="006D6542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1. Організація надання державної фінансової підтримки друкованим ЗМІ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фінансово-еконо-мічне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видано накази Держкомтелерадіо про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>надання державної фінансової підтримки друкованим ЗМІ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створення сприятливих умов діяльності засобів масової інформації для дітей та юнацтва, для осіб з інвалідністю, спеціалізованих наукових видань, що видаються науковими установами та навчальними закладами не нижче третього рівня акредитації, засобів масової інформації, які цілеспрямовано сприяють розвитку мов та культур національних меншин України, а також періодичних видань літературно-художнього напряму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B52578" w:rsidRPr="00746C91" w:rsidRDefault="00B52578" w:rsidP="004A6C7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Надано відповідь на звернення редакції друкованого ЗМІ (лист МЗС України від 22.03.2021                       № 1005/23/5). Опрацьовано звернення народного депутата України І. Верещук щодо надання державної фінансової допомоги  та направлено лист МКІП (від 24.06.2021 № 2021/23/5)</w:t>
            </w:r>
          </w:p>
        </w:tc>
      </w:tr>
      <w:tr w:rsidR="00B52578" w:rsidRPr="00D63686" w:rsidTr="006D6542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ind w:hanging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2. Організаційне забезпечення роботи Комітету з премії імені Івана Франка у галузі інформаційної діяльності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фінансово-еконо-мічне управління</w:t>
            </w:r>
          </w:p>
          <w:p w:rsidR="00B52578" w:rsidRPr="00746C91" w:rsidRDefault="00B52578" w:rsidP="006D654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серпень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що сприяють утвердженню історичної пам’яті народу, його національної свідомості та самобутності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E10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Проведено засідання Комітету з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>премії імені Івана Франка у галузі інформаційної діяльності 30.06.2021.Ведеться робота  з підготовки макетів дипломів</w:t>
            </w:r>
          </w:p>
        </w:tc>
      </w:tr>
      <w:tr w:rsidR="00B52578" w:rsidRPr="00D63686" w:rsidTr="006D6542">
        <w:trPr>
          <w:trHeight w:val="413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3. Організаційне забезпечення роботи Комітету з премії імені В’ячеслава Чорновола за кращу публіцистичну роботу в галузі журналістики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фінансово-еконо-мічне управління</w:t>
            </w:r>
          </w:p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грудень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авторів до написання нових оригінальних публіцистичних творів, що сприяють утвердженню історичної пам’яті народу, його національної свідомості та самобутності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Оголошено прийом творів на  здобуття Премії, формується перелік номінантів</w:t>
            </w:r>
          </w:p>
        </w:tc>
      </w:tr>
      <w:tr w:rsidR="00B52578" w:rsidRPr="00D63686" w:rsidTr="006D6542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4. Організаційне забезпечення роботи комісії з відбору кандидатів на здобуття державних стипендій видатним діячам інформаційної сфери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фінансово-еконо-мічне управління</w:t>
            </w:r>
          </w:p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перший, четвертий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проекти Указів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Президента України «Про призначення державних стипендій видатним діячам інформаційної сфери»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поліпшення матеріальних умов життя видатних діячів інформаційної сфери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2D48F8" w:rsidRDefault="00B52578" w:rsidP="002D48F8">
            <w:pPr>
              <w:pStyle w:val="1"/>
              <w:spacing w:before="0" w:after="0"/>
              <w:jc w:val="both"/>
              <w:rPr>
                <w:spacing w:val="-6"/>
                <w:sz w:val="26"/>
                <w:szCs w:val="26"/>
                <w:lang w:val="uk-UA" w:eastAsia="uk-UA"/>
              </w:rPr>
            </w:pPr>
            <w:r w:rsidRPr="002D48F8">
              <w:rPr>
                <w:b/>
                <w:bCs/>
                <w:spacing w:val="-6"/>
                <w:sz w:val="26"/>
                <w:szCs w:val="26"/>
                <w:lang w:val="uk-UA"/>
              </w:rPr>
              <w:t>Виконання триває.</w:t>
            </w:r>
            <w:r w:rsidRPr="002D48F8">
              <w:rPr>
                <w:spacing w:val="-6"/>
                <w:sz w:val="26"/>
                <w:szCs w:val="26"/>
                <w:lang w:val="uk-UA"/>
              </w:rPr>
              <w:t xml:space="preserve"> 12.03.2021 проведено засідання комісії з проведення конкурсного відбору кандидатів. </w:t>
            </w:r>
            <w:r w:rsidRPr="002D48F8">
              <w:rPr>
                <w:spacing w:val="-6"/>
                <w:sz w:val="26"/>
                <w:szCs w:val="26"/>
                <w:lang w:val="uk-UA" w:eastAsia="uk-UA"/>
              </w:rPr>
              <w:t>Листом від</w:t>
            </w:r>
            <w:r>
              <w:rPr>
                <w:spacing w:val="-6"/>
                <w:sz w:val="26"/>
                <w:szCs w:val="26"/>
                <w:lang w:val="uk-UA" w:eastAsia="uk-UA"/>
              </w:rPr>
              <w:t xml:space="preserve"> 25.03.2021                    </w:t>
            </w:r>
            <w:r w:rsidRPr="002D48F8">
              <w:rPr>
                <w:spacing w:val="-6"/>
                <w:sz w:val="26"/>
                <w:szCs w:val="26"/>
                <w:lang w:val="uk-UA" w:eastAsia="uk-UA"/>
              </w:rPr>
              <w:t>№ 1046/23/12 проект надіслано на розгляд і погодження до МКІП.</w:t>
            </w:r>
            <w:r w:rsidRPr="002D48F8">
              <w:rPr>
                <w:spacing w:val="-6"/>
                <w:sz w:val="26"/>
                <w:szCs w:val="26"/>
                <w:lang w:val="uk-UA"/>
              </w:rPr>
              <w:t xml:space="preserve"> За період січень-червень здійснено в повному обсязі виплату довічних та дворічних стипендій, призначених відповідно до указів Президента України, відповідно до зареєстрованих у ДКСУ юридичних і фінансових зобов’язань</w:t>
            </w:r>
          </w:p>
        </w:tc>
      </w:tr>
      <w:tr w:rsidR="00B52578" w:rsidRPr="00D63686" w:rsidTr="006D6542">
        <w:trPr>
          <w:trHeight w:val="1034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5. Організаційне забезпечення роботи з призначення стипендій Президента України дітям журналістів, які загинули (померли) у зв’язку з виконанням професійних обов’язків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фінансово-еконо-мічне управління</w:t>
            </w:r>
          </w:p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проект Указу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Президента України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>«Про призначення стипендій Президента України дітям журналістів, які загинули (померли) у зв’язку з виконанням професійних обов’язків»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поліпшення матеріальних умов життя дітей журналістів, які загинули у зв’язку з виконанням професійних обов’язків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983C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  <w:lang w:eastAsia="uk-UA"/>
              </w:rPr>
              <w:t>В</w:t>
            </w:r>
            <w:r w:rsidRPr="00D63686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uk-UA"/>
              </w:rPr>
              <w:t>иконано.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uk-UA"/>
              </w:rPr>
              <w:t xml:space="preserve">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Указ Президента від 28.05.2021 № 216/2021 «Про призначення стипендій Президента України дітям журналістів, які загинули у зв'язку з виконанням профе-сійних обов'язків».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 період січень-червень здійснено в повному обсязі виплату стипендій дітям загиблих журналістів, які 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призначені відповідно до чинних указів Президента України, відповідно до зареєстрованих  у ДКСУ юридичних і фінансових зобов’язань</w:t>
            </w:r>
          </w:p>
        </w:tc>
      </w:tr>
      <w:tr w:rsidR="00B52578" w:rsidRPr="00D63686" w:rsidTr="006D6542">
        <w:trPr>
          <w:trHeight w:val="182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24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6. Організаційне забезпечення роботи міжвідомчої комісії з виплати грошової допомоги у разі загибелі (смерті) або поранення  (контузії, травми або каліцтва) журналіста під час виконання ним професійних обов’язків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фінансово-еконо-мічне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видано наказ Держкомтелерадіо про виплату допомоги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соціальна підтримка журналістів та їх сімей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224603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У звітному періоді звернень не надходило</w:t>
            </w:r>
          </w:p>
        </w:tc>
      </w:tr>
      <w:tr w:rsidR="00B52578" w:rsidRPr="00D63686" w:rsidTr="00017B5E">
        <w:trPr>
          <w:trHeight w:val="835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7. Складання (відмова у складанні) протоколів про адміністративні правопорушення, відповідальність за вчинення яких передбачена статтями 212</w:t>
            </w:r>
            <w:r w:rsidRPr="00746C91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 xml:space="preserve">9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і 212</w:t>
            </w:r>
            <w:r w:rsidRPr="00746C91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11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Кодексу України про адміністративні правопорушення на підставі звернення юридичних і фізичних осіб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скарг щодо порушення виборчого законодавства розглянуто та прийнято відповідні рішення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>недопущення порушення прав суб’єктів виборчого процесу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9E7B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Виконання триває.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 xml:space="preserve"> Розглянуто одну скаргу. Порушень не виявлено</w:t>
            </w:r>
          </w:p>
        </w:tc>
      </w:tr>
      <w:tr w:rsidR="00B52578" w:rsidRPr="00D63686" w:rsidTr="006D6542">
        <w:trPr>
          <w:trHeight w:val="185"/>
        </w:trPr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63686">
              <w:rPr>
                <w:rFonts w:ascii="Times New Roman" w:hAnsi="Times New Roman"/>
                <w:i/>
                <w:sz w:val="26"/>
                <w:szCs w:val="26"/>
              </w:rPr>
              <w:t xml:space="preserve">4. </w:t>
            </w: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>Забезпечення належних умов діяльності суб’єктів видавничої справи</w:t>
            </w:r>
          </w:p>
        </w:tc>
      </w:tr>
      <w:tr w:rsidR="00B52578" w:rsidRPr="00D63686" w:rsidTr="006D6542">
        <w:trPr>
          <w:trHeight w:val="16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1. Ведення Державного реєстру видавців, виготовлювачів та розповсюджувачів видавничої продукції: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52578" w:rsidRPr="00D63686" w:rsidTr="006D6542">
        <w:trPr>
          <w:trHeight w:val="16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Hlk68865897"/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опрацювання заяв фізичних-осіб-підприємців та юридичних осіб щодо внесення до Державного реєстру видавців, виготовлювачів і розповсюджувачів видавничої продукції відповідно до вимог Закону України «Про видавничу справу»;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заяв розглянуто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 xml:space="preserve">доступ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фізичних-осіб-підприємців та юридичних осіб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до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291CB8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Виконан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ня триває</w:t>
            </w: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У звітному періоді опрацьовано 165 заяв</w:t>
            </w:r>
          </w:p>
        </w:tc>
      </w:tr>
      <w:bookmarkEnd w:id="0"/>
      <w:tr w:rsidR="00B52578" w:rsidRPr="00D63686" w:rsidTr="006D6542">
        <w:trPr>
          <w:trHeight w:val="16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внесення суб'єктів видавничої справи до Державного 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єстру видавців, виготовлювачів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 розповсюджувачів видавничої продукції на підставі Свідоцтва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відомостей про суб’єктів видавничої справи від загальної кількості виданих свідоцтв внесено до Державного реєстру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забезпечення належних умов діяльності суб’єктів видавничої справи та їх облік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Виконано.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Станом на 02.07.2021 внесено 7781 суб'єктів видавничої діяльності</w:t>
            </w:r>
          </w:p>
        </w:tc>
      </w:tr>
      <w:tr w:rsidR="00B52578" w:rsidRPr="00D63686" w:rsidTr="006D6542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Видача довідок </w:t>
            </w:r>
            <w:r w:rsidRPr="00746C91">
              <w:rPr>
                <w:rFonts w:ascii="Times New Roman" w:hAnsi="Times New Roman"/>
                <w:sz w:val="26"/>
                <w:szCs w:val="26"/>
                <w:lang w:eastAsia="uk-UA"/>
              </w:rPr>
              <w:t>вітчизняним видавництвам та/або підприємствам розповсюдження книжкової продукції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, які випускають та/або розповсюджують видавничу продукцію державною мовою не менш як 50 відсотків для укладення договорів оренди державного та комунального майна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сектор видавничої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сто відсотків відомостей від загальної кількості виданих довідок внесено до Реєстру </w:t>
            </w:r>
            <w:r w:rsidRPr="00746C91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одержувачів довідок про випуск та/або розповсюдження не менше як 50 відсотків книжкової продукції державною мовою</w:t>
            </w:r>
          </w:p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документальне підтвердження права видавництв і підприємств книгорозповсюдже-ння, що забезпечують підготовку, випуск та/або розповсюдження не менш як 50 відсотків книжкової продукції державною мовою, на укладення договору оренди приміщень державної та комунальної власності без проведення конкурсу і переважного права на укладення такого договору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422C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  <w:shd w:val="clear" w:color="auto" w:fill="FFFFFF"/>
              </w:rPr>
            </w:pPr>
            <w:r w:rsidRPr="00D63686">
              <w:rPr>
                <w:rFonts w:ascii="Times New Roman" w:hAnsi="Times New Roman"/>
                <w:b/>
                <w:spacing w:val="-6"/>
                <w:sz w:val="26"/>
                <w:szCs w:val="26"/>
                <w:shd w:val="clear" w:color="auto" w:fill="FFFFFF"/>
              </w:rPr>
              <w:t>Виконання триває.</w:t>
            </w:r>
            <w:r w:rsidRPr="002D48F8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shd w:val="clear" w:color="auto" w:fill="FFFFFF"/>
              </w:rPr>
              <w:t xml:space="preserve">Видано 27 довідок про випуск та/або розповсюдження не менш як 50 відсотків книжкової продукції державною мовою для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  <w:shd w:val="clear" w:color="auto" w:fill="FFFFFF"/>
              </w:rPr>
              <w:t>отримання в оренду державного та комунального майна без проведення аукціону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shd w:val="clear" w:color="auto" w:fill="FFFFFF"/>
              </w:rPr>
              <w:t>, та 7 відмов у видачі довідки.</w:t>
            </w:r>
          </w:p>
          <w:p w:rsidR="00B52578" w:rsidRPr="00D63686" w:rsidRDefault="00B52578" w:rsidP="006422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Внесено до Реєстру  </w:t>
            </w:r>
            <w:r w:rsidRPr="002D48F8">
              <w:rPr>
                <w:rFonts w:ascii="Times New Roman" w:hAnsi="Times New Roman"/>
                <w:bCs/>
                <w:spacing w:val="-6"/>
                <w:sz w:val="26"/>
                <w:szCs w:val="26"/>
                <w:lang w:eastAsia="uk-UA"/>
              </w:rPr>
              <w:t xml:space="preserve">та оприлюднено на веб-сайті Держкомтелерадіо 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дані щодо </w:t>
            </w:r>
            <w:r w:rsidRPr="002D48F8">
              <w:rPr>
                <w:rFonts w:ascii="Times New Roman" w:hAnsi="Times New Roman"/>
                <w:bCs/>
                <w:spacing w:val="-6"/>
                <w:sz w:val="26"/>
                <w:szCs w:val="26"/>
                <w:lang w:eastAsia="uk-UA"/>
              </w:rPr>
              <w:t>одержувачів довідок про випуск та/або розповсюдження не менше як 50 відсотків книжкової продукції державною мовою</w:t>
            </w:r>
          </w:p>
        </w:tc>
      </w:tr>
      <w:tr w:rsidR="00B52578" w:rsidRPr="00D63686" w:rsidTr="006D6542">
        <w:trPr>
          <w:trHeight w:val="137"/>
        </w:trPr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 xml:space="preserve">5. Відзначення авторів, видавництв та видавничих організацій, </w:t>
            </w:r>
          </w:p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>які зробили значний внесок у популяризацію української книжки та розвиток вітчизняної видавничої справи</w:t>
            </w:r>
          </w:p>
          <w:p w:rsidR="00B52578" w:rsidRPr="00746C91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52578" w:rsidRPr="00D63686" w:rsidTr="006D6542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1. Організаційне забезпечення роботи Комітету з присудження Премії Кабінету Міністрів України імені Лесі Українки за літературно-мистецькі твори для дітей та юнацтва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перший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проект постанови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«Про присудження Премії Кабінету Міністрів України імені Лесі Українки за літературно-мистецькі твори для дітей та юнацтва»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сприяння створенню письменниками, художниками, твор-чими колективами театрів та кіностудій літературно-мис-тецьких творів для дітей та юнацтва високої художньої та морально-виховної якості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2D48F8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2D48F8">
              <w:rPr>
                <w:rFonts w:ascii="Times New Roman" w:hAnsi="Times New Roman"/>
                <w:b/>
                <w:spacing w:val="-6"/>
                <w:sz w:val="26"/>
                <w:szCs w:val="26"/>
                <w:lang w:eastAsia="ru-RU"/>
              </w:rPr>
              <w:t xml:space="preserve">Виконано. </w:t>
            </w:r>
            <w:r w:rsidRPr="002D48F8">
              <w:rPr>
                <w:rFonts w:ascii="Times New Roman" w:hAnsi="Times New Roman"/>
                <w:bCs/>
                <w:spacing w:val="-6"/>
                <w:sz w:val="26"/>
                <w:szCs w:val="26"/>
                <w:lang w:eastAsia="ru-RU"/>
              </w:rPr>
              <w:t>За результатами засідання від</w:t>
            </w:r>
            <w:r w:rsidRPr="002D48F8">
              <w:rPr>
                <w:rFonts w:ascii="Times New Roman" w:hAnsi="Times New Roman"/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29.12.2020 Комітету з присудження Премії Кабінету Міністрів України імені Лесі Українки за літературно-мистецькі твори для дітей та юнацтва і визначено переможців у чотирьох номінаціях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>за 2020 рік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та Урядом схвалено постанову Кабінету Міністрів України від 24.02.2021 № 128 «Про присудження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>Премії Кабінету Міністрів України імені Лесі Українки за літературно-мистецькі твори для дітей та юнацтва». Видано наказ Держ-комтелерадіо від 05.03.2021 № 114 про  виплату грошової частини Премії лауреатам.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16.03.2021 здійснено виплату лауреатам Премії грошової винагороди, відповідно до зареєстрованих у ДКСУ юридичних і фінансових зобов’язань.</w:t>
            </w:r>
          </w:p>
          <w:p w:rsidR="00B52578" w:rsidRPr="002D48F8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  <w:highlight w:val="yellow"/>
                <w:lang w:eastAsia="ru-RU"/>
              </w:rPr>
            </w:pP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31.05.2021 оголошено про прийом робіт на здобуття премії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>Кабінету Міністрів України імені Лесі Українки за літературно-мистецькі твори для дітей та юнацтва за 2021 рік.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Надіслано інформаційні листи місцевим органам влади, громадським організаціям і творчим спілкам тощо. Інформацію про прийом творів розміщено на офіційному веб-сайті  Держкомтелерадіо. Формується перелік номінантів на здобуття Премії</w:t>
            </w:r>
          </w:p>
        </w:tc>
      </w:tr>
      <w:tr w:rsidR="00B52578" w:rsidRPr="00D63686" w:rsidTr="006D6542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pStyle w:val="HTMLPreformatted"/>
              <w:spacing w:line="276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746C91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2. </w:t>
            </w:r>
            <w:r w:rsidRPr="00746C91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Організаційне забезпечення роботи Комітету з присудження Премії Кабінету Міністрів України імені Максима Рильського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перший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проект розпорядження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«Про присудження Премії Кабінету Міністрів України імені Максима Рильського»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перекладачів, письменників, поетів до творчого розвитку та само-вдосконалення, сприяння престижу перекладу та пропа-гування кращих досягнень української літератури на міжнародному рівні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2D48F8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  <w:t xml:space="preserve">Виконано.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>12.01.2021 проведено засідання Комітету з присудження Премії Кабінету Міністрів України імені Максима Рильського, визначено переможців у двох номінаціях. Урядом прийнято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розпорядження КМУ від 17.03.2021 № 212-р «Про присудження Премії Кабінету Міністрів України імені Максима Рильського».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Видано наказ Держкомтеле-радіо від 25.03.2021  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>№ 148 про виплату грошової частини Премії лауреатам.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16.04.2021 здійснено  виплату лауреатам Премії грошової винагороди, відповідно до зареєстрованих  у ДКСУ юридичних і фінансових зобов’язань.</w:t>
            </w:r>
          </w:p>
          <w:p w:rsidR="00B52578" w:rsidRPr="002D48F8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31.05.2021 оголошено про прийом робіт на здобуття премії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Кабінету Міністрів України імені 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</w:rPr>
              <w:t>Максима Рильського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 2021 рік.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Надіслано інформаційні листи місцевим органам влади, громадським організаціям і творчим спілкам тощо. Інформацію про прийом творів розміщено на офіційному веб-сайті  Держкомтелерадіо. Опрацьовуються заявки на участь у конкурсі, формується перелік номінантів на здобуття Премії</w:t>
            </w:r>
          </w:p>
        </w:tc>
      </w:tr>
      <w:tr w:rsidR="00B52578" w:rsidRPr="00D63686" w:rsidTr="006D6542">
        <w:trPr>
          <w:trHeight w:val="137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pStyle w:val="HTMLPreformatted"/>
              <w:spacing w:line="276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val="uk-UA"/>
              </w:rPr>
              <w:t>3. Організаційне забезпечення роботи Комітету зі щорічної премії Президента України «Українська книжка року»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березень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проект Указу Президента України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«Про присудження щорічної премії Президента України «Українська книжка року» для внесення на розгляд Кабінету Міністрів України</w:t>
            </w:r>
          </w:p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в т. ч. для дітей та юнацтва, що сприяють утвердженню історичної пам’яті народу, його національної свідомості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59135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uk-UA"/>
              </w:rPr>
            </w:pPr>
            <w:r w:rsidRPr="002D48F8">
              <w:rPr>
                <w:rFonts w:ascii="Times New Roman" w:hAnsi="Times New Roman"/>
                <w:b/>
                <w:bCs/>
                <w:spacing w:val="-6"/>
                <w:sz w:val="26"/>
                <w:szCs w:val="26"/>
                <w:lang w:eastAsia="ru-RU"/>
              </w:rPr>
              <w:t>Виконання триває.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Листом від 02.02.2021 № 385/23/12 проект «Про новий склад Комітету зі щорічної премії Президента України «Українська книжка року» надіслано МКІП для внесення на розгляд Уряду.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2D48F8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03.03.2021 проект с</w:t>
            </w:r>
            <w:r w:rsidRPr="00591357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хвалено на засіданні Уряду.</w:t>
            </w:r>
            <w:r w:rsidRPr="00D6368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Водночас, розроблено проект Указу Президента України «Про внесення змін до Указу Президента України від 16 грудня 2009 року № 1058» та п</w:t>
            </w:r>
            <w:r w:rsidRPr="00591357">
              <w:rPr>
                <w:rFonts w:ascii="Times New Roman" w:hAnsi="Times New Roman"/>
                <w:sz w:val="26"/>
                <w:szCs w:val="26"/>
                <w:lang w:eastAsia="uk-UA"/>
              </w:rPr>
              <w:t>роект постанови Кабінету Міністрів України «Про внесення зміни до пункту 4 Положення про Державний комітет телеб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ачення і радіомовлення України»</w:t>
            </w:r>
            <w:r w:rsidRPr="00D63686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щодо передачі з 2022 року функцій організацій-ного забезпечення роботи Комітету зі щорічної премії Президента України «Українська книжка року» та виплати цієї премії від Держком-телерадіо до Українського інституту книги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6. Н</w:t>
            </w:r>
            <w:r w:rsidRPr="00746C9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едопущення на український ринок іноземної видавничої продукції антиукраїнського змісту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1. Розроблення проекту Закону України «Про внесення змін до Закону України «Про видавничу справу»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ind w:right="-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управління дозвільної процедури та контролю за розповсюджен-ням видавничої продукції, 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 xml:space="preserve">управління розвитку інформаційної сфери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другий квартал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подано МКІП проект Закону України «Про внесення змін до Закону України «Про видавничу справу» для внесення на розгляд Кабінету Міністрів України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правового механізму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обмеження доступу на український ринок видавничої продукції антиукраїнського змісту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D158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Проект Закону України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«Про внесення змін до статті 28-1 Закону України «Про видавничу справу»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на розгляд МКІП листом від </w:t>
            </w:r>
            <w:r w:rsidRPr="00D63686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08.04.2021 № 1243/23/12.</w:t>
            </w:r>
            <w:r w:rsidRPr="00D63686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МКІП погоджено законопроект без зауважень. Законопроект надіслано на розгляд та погодження до заінтересованих органів </w:t>
            </w:r>
            <w:r w:rsidRPr="00D63686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 xml:space="preserve">13.07.2021 № 2309/23/12 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2. Погодження із заінтересованими органами, реєстрація в Міністерстві юстиції наказу Держкомтелерадіо 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 внесення змін до деяких наказів Державного комітету телебачення і радіомовлення України»,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 xml:space="preserve"> яким передбачено внесення змін до </w:t>
            </w:r>
            <w:r w:rsidRPr="00D63686">
              <w:rPr>
                <w:rFonts w:ascii="Times New Roman" w:hAnsi="Times New Roman"/>
                <w:bCs/>
                <w:sz w:val="26"/>
                <w:szCs w:val="26"/>
                <w:bdr w:val="none" w:sz="0" w:space="0" w:color="auto" w:frame="1"/>
              </w:rPr>
              <w:t xml:space="preserve">Критеріїв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>оцінки видавничої продукції, що дозволена до розповсюдження  на території України,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 xml:space="preserve"> Положення про Реєстр видавничої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продукції держави-агресора, дозволеної до ввезення та розповсюдження на території України, та 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>Порядку накладення Державним комітетом телебачення і радіомовлення України адміністративно-господарських штрафів»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ind w:right="-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управління дозвільної процедури та контролю за розповсюдженням видавничої продукції, 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>управління розвитку інформаційної сфери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протягом двох місяців після прийняття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Закону України «Про внесення змін до Закону України «Про видавничу справу»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зареєстровано Міністерством юстиції України наказ Держкомтелерадіо «Про внесення змін до деяких наказів Державного комітету телебачення і радіомовлення України»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правового механізму реалізації Закону України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«Про видавничу справу»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Проект Закону України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«Про внесення змін до статті 28-1 Закону України «Про видавничу справу»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на розгляд МКІП листом від </w:t>
            </w:r>
            <w:r w:rsidRPr="00D63686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08.04.2021 № 1243/23/12.</w:t>
            </w:r>
            <w:r w:rsidRPr="00D63686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 xml:space="preserve"> МКІП погоджено законопроект без зауважень. Законопроект надіслано на розгляд та погодження до заінтересованих органів </w:t>
            </w:r>
            <w:r w:rsidRPr="00D63686">
              <w:rPr>
                <w:rFonts w:ascii="Times New Roman" w:hAnsi="Times New Roman"/>
                <w:spacing w:val="-14"/>
                <w:sz w:val="26"/>
                <w:szCs w:val="26"/>
                <w:lang w:eastAsia="ru-RU"/>
              </w:rPr>
              <w:t>13.07.2021 № 2309/23/12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3. Опрацювання заяв про видачу дозволів, внесення інформації до реєстру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>видавничої продукції держави-агресора, дозволеної до ввезення та розповсюдження на території України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дозвільної процедури та контролю за розповсюдженням видавничої продукції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</w:t>
            </w:r>
          </w:p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в</w:t>
            </w:r>
            <w:r w:rsidRPr="00D63686">
              <w:rPr>
                <w:rFonts w:ascii="Times New Roman" w:hAnsi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B6026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</w:rPr>
              <w:t>Виконання триває.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Розглянуто 3548 заяв суб’єктів господарювання. Видано 3134 дозволи та надано 414 відмов, у тому числі 34 - на підставі негативних висновків експертної ради. Крім того, на підставі заяв суб’єктів господарювання анульовано 2226 дозволів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4. Вилучення з обігу видавничої продукції, що має походження або виготовлена та/або ввозиться з території держави-агресора, тимчасово окупованої території України без відповідного дозволу, та накладення на правопорушників адміністративно-господарських штрафів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дозвільної процедури та контролю за розповсюдженням видавничої продукції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в</w:t>
            </w:r>
            <w:r w:rsidRPr="00D63686">
              <w:rPr>
                <w:rFonts w:ascii="Times New Roman" w:hAnsi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DC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Виконання триває.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У зв’язку з відсут-ністю звернень право-охоронних органів, юридичних та фізичних осіб вилуче-ння з обігу незаконно ввезеної продукції та накладення на право-порушників адміні-стративно-господар-ських штрафів не проводилося. Здійснюється моніторинг видавни-чої сфери держави-агресора, за резуль-та</w:t>
            </w:r>
            <w:bookmarkStart w:id="1" w:name="_GoBack"/>
            <w:bookmarkEnd w:id="1"/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тами якого розробляються пропозиції щодо застосування санкцій до видавництв держави-агресора, які відзначилися випуском антиукраїн-ських видань.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Також на підставі згаданого моніторингу Держ-комтелерадіо на офіційному веб-сайті публікує Перелік книжкових видань, зміст яких спрямова-ний на ліквідацію незалежності України, пропаганду насильства, розпалю-вання міжетнічної, расової, релігійної ворожнечі, вчинення терористичних актів, посягання на права і свободи людини.</w:t>
            </w:r>
          </w:p>
          <w:p w:rsidR="00B52578" w:rsidRPr="00D63686" w:rsidRDefault="00B52578" w:rsidP="00DC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Перелік не є вичерп-ним і періодично поповнюється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>7. Підвищення кваліфікації працівників засобів масової інформації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1. Проведення тренінгів, семінарів з підвищення кваліфікації: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працівників регіональних засобів масової інформації з питань медіаграмотності та комунікаційної компетентності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Укртелерадіо-пресінститут, управління з питань доступу до інформації та підтримки медіа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не менше 6 тренінгів, семінарів, підвищено кваліфікацію не менше 130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746C9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E553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Підвищено кваліфіка-цію працівників </w:t>
            </w:r>
            <w:r w:rsidRPr="00746C9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(регіональ-них) ЗМІ - 130 осіб;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працівників органів виконавчої влади - 82 особи.</w:t>
            </w:r>
          </w:p>
          <w:p w:rsidR="00B52578" w:rsidRPr="00746C91" w:rsidRDefault="00B52578" w:rsidP="00E553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8 тренінгів (навчальні групи), семінарів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працівників регіональних засобів масової інформації з питань євроатлантичної інтеграції  України та роль мас-медіа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Укртелерадіо-пресінститут </w:t>
            </w:r>
            <w:r w:rsidRPr="00746C9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спільно з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Центром НАТО в Україні,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управління з питань телебачення і радіомовлення, європейської та євроатлантичної інтеграції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не менше 4 тренінгів, семінарів, підвищено кваліфікацію не менше 100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746C9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E553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Підвищено кваліфіка-цію працівників </w:t>
            </w:r>
            <w:r w:rsidRPr="00746C9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(регіональ-них) ЗМІ – 32 особи;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працівників органів виконавчої влади - 5 осіб.</w:t>
            </w:r>
          </w:p>
          <w:p w:rsidR="00B52578" w:rsidRPr="00746C91" w:rsidRDefault="00B52578" w:rsidP="00E553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3 тренінг-семінарів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працівників управлінь інформаційної політики та комунікації зі</w:t>
            </w:r>
            <w:r w:rsidRPr="00D63686">
              <w:rPr>
                <w:rFonts w:ascii="Times New Roman" w:hAnsi="Times New Roman"/>
                <w:bCs/>
                <w:sz w:val="26"/>
                <w:szCs w:val="26"/>
              </w:rPr>
              <w:t xml:space="preserve"> ЗМІ і громадськістю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та прес-служб центральних органів виконавчої влади з питань комунікації та гендерної політики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Укртелерадіо-пресінститут, сектор консультацій з громадськістю та взаємодії зі ЗМІ </w:t>
            </w:r>
            <w:r w:rsidRPr="00746C9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не менше 2 тренінгів, семінарів, підвищено кваліфікацію не менше 38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підвищення кваліфікації працівників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центральних органів виконавчої влади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E553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Підвищено кваліфіка-цію працівників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центральних органів виконавчої влади - 50 осіб.</w:t>
            </w:r>
          </w:p>
          <w:p w:rsidR="00B52578" w:rsidRPr="00746C91" w:rsidRDefault="00B52578" w:rsidP="00E553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3 тренінги (навчальні групи)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2. Реалізація заходів, спрямованих на підвищення кваліфікації з профільних навчальних дисциплін у сфері  ЗМІ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Укртелерадіо-пресінститут </w:t>
            </w:r>
            <w:r w:rsidRPr="00746C9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не менше 20 тренінгів, семінарів, підвищено кваліфікацію не менше 415 осіб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746C9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E553A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Підвищено кваліфіка-цію працівників </w:t>
            </w:r>
            <w:r w:rsidRPr="00746C9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 - 74 особи.</w:t>
            </w:r>
          </w:p>
          <w:p w:rsidR="00B52578" w:rsidRPr="00D63686" w:rsidRDefault="00B52578" w:rsidP="006D65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Проведено 8 тренінгів (навчальні групи)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Cs/>
                <w:i/>
                <w:iCs/>
                <w:sz w:val="26"/>
                <w:szCs w:val="26"/>
                <w:lang w:eastAsia="ru-RU"/>
              </w:rPr>
              <w:t>8. Забезпечення доступу кожного до інформації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1. Розгляд скарг громадян щодо порушень, на їх думку, органами виконавчої влади вимог Закону України «Про доступ до публічної інформації»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ind w:left="76" w:right="-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</w:p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ind w:left="76" w:right="-5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сто відсотків скарг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фізичних та юридичних осіб, об’єднань грома-дян без статусу юридичних осіб </w:t>
            </w:r>
            <w:r w:rsidRPr="00746C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розглянуто та надано відповідні  пропозиції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ind w:left="74" w:right="-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захист права на доступ до публічної інформації фізичних та юридичних осіб, об’єднань громадян без статусу юридичних осіб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DC3AB8">
            <w:pPr>
              <w:tabs>
                <w:tab w:val="left" w:pos="708"/>
              </w:tabs>
              <w:spacing w:after="0" w:line="240" w:lineRule="auto"/>
              <w:ind w:left="74" w:right="-57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Виконан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ня триває</w:t>
            </w: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звіт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ному періоді до Держкомтелерадіо надійшло 14 скарг громадян щодо порушень, на їх думку, органами виконавчої влади вимог Закону України «Про доступ до публічної інформації». Надано відповіді на 14 скарг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2. Надання громадянам роз’яснень щодо застосування окремих положень Закону України «Про доступ до публічної інформації»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</w:t>
            </w:r>
          </w:p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46C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сто відсотків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звернень фізичних та юридичних осіб, об’єднань громадян без статусу юридичних осіб розглянуто </w:t>
            </w:r>
            <w:r w:rsidRPr="00D63686">
              <w:rPr>
                <w:rFonts w:ascii="Times New Roman" w:hAnsi="Times New Roman"/>
                <w:noProof/>
                <w:sz w:val="26"/>
                <w:szCs w:val="26"/>
              </w:rPr>
              <w:t>та надано відповіді заявникам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обізнаності 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>фізичних та юридичних осіб, об’єднань громадян без статусу юридичних осіб щодо реалізації їх права на доступ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 публічної інформації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DC3AB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Виконан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ня триває.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 звіт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ному періоді до Держкомтелерадіо надійшло 26 листів з проханням надати роз’яснення щодо застосування окремих положень Закону України «Про доступ до публічної інформації». У відповідь надано 26 роз’яснень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3. Надання громадянам відповідей на їх запити щодо отримання публічної інформації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управління з питань доступу до інформації та підтримки медіа,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сто відсотків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запитів на публічну інформацію  задоволено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забезпечення відкритості у діяльності Держкомтелерадіо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DC3AB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Виконан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ня триває</w:t>
            </w:r>
            <w:r w:rsidRPr="00746C9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Отримано 34 запити на публічну інформацію. Надано відповіді на 34 запити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num" w:pos="0"/>
              </w:tabs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9. </w:t>
            </w:r>
            <w:r w:rsidRPr="00746C9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Участь у забезпеченні інформаційної складової впровадження гендерної політики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1. Виконання завдань національних програм та планів дій з питань забезпечення рівних прав та можливостей жінок і чоловіків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управління з питань телебачення і радіомовлення, європейської та </w:t>
            </w: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євроатлантичної</w:t>
            </w:r>
            <w:r w:rsidRPr="00746C9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інтеграції</w:t>
            </w:r>
          </w:p>
          <w:p w:rsidR="00B52578" w:rsidRPr="00746C91" w:rsidRDefault="00B52578" w:rsidP="006D6542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B52578" w:rsidRPr="00746C91" w:rsidRDefault="00B52578" w:rsidP="006D6542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keepNext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439"/>
                <w:tab w:val="left" w:pos="8723"/>
                <w:tab w:val="left" w:pos="8865"/>
                <w:tab w:val="left" w:pos="9148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виконано відповідні завдання та надано звітні матеріали Мінсоцполітики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підвищення 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рівня обізнаності та розуміння громадськістю  суті гендерної рівності та основних напрямів державної політики у цій сфері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DA1A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46C91">
              <w:rPr>
                <w:rFonts w:ascii="Times New Roman" w:hAnsi="Times New Roman"/>
                <w:b/>
                <w:bCs/>
                <w:sz w:val="26"/>
                <w:szCs w:val="26"/>
                <w:lang w:eastAsia="uk-UA"/>
              </w:rPr>
              <w:t>Виконання триває.</w:t>
            </w:r>
            <w:r w:rsidRPr="00746C91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</w:p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2D48F8">
              <w:rPr>
                <w:rFonts w:ascii="Times New Roman" w:hAnsi="Times New Roman"/>
                <w:spacing w:val="-8"/>
                <w:sz w:val="26"/>
                <w:szCs w:val="26"/>
                <w:lang w:eastAsia="uk-UA"/>
              </w:rPr>
              <w:t>20.01.2021 Укртеле-радіопресінститутом проведено семінар-тренінг для працівників Департаменту комунікації Міністерства внутрішніх справ України в рамках онлайн курсу «</w:t>
            </w:r>
            <w:r w:rsidRPr="002D48F8">
              <w:rPr>
                <w:rFonts w:ascii="Times New Roman" w:hAnsi="Times New Roman"/>
                <w:bCs/>
                <w:spacing w:val="-8"/>
                <w:sz w:val="26"/>
                <w:szCs w:val="26"/>
                <w:lang w:eastAsia="uk-UA"/>
              </w:rPr>
              <w:t xml:space="preserve">Забезпечення рівних прав та можливостей жінок і чоловіків». 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  <w:shd w:val="clear" w:color="auto" w:fill="FFFFFF"/>
              </w:rPr>
              <w:t xml:space="preserve">Питання гендерної рівності розглянуто окремим блоком в ході навчального курсу «Комунікації органів виконавчої влади» для прес-служб, керівників, працівників підрозділів зв’язків з громадськістю органів виконавчої влади, проведеного в лютому 2021 року. 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11.06.2021, 18.06.2021  та 25.06.2021 Укртелерадіопресін-ститутом спільно з Центром «Розвиток демократії» за участі Глобальної мережі жінок-миробудівниць проведено 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  <w:shd w:val="clear" w:color="auto" w:fill="FFFFFF"/>
              </w:rPr>
              <w:t>для керівників та журналістів регіональних видань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онлайн-семінари на тему «Гендерна рівність в конфлікті та в мирних процесах: порядок денний «Жінки, мир, безпека»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ІІ. ЗБЕРЕЖЕННЯ, ЗАХИСТ ТА ПОПУЛЯРИЗАЦІЯ КУЛЬТУРНОЇ СПАДЩИНИ</w:t>
            </w:r>
          </w:p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ТА КУЛЬТУРНИХ ЦІННОСТЕЙ УКРАЇНСЬКОГО НАРОДУ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981BAD">
            <w:pPr>
              <w:tabs>
                <w:tab w:val="left" w:pos="708"/>
              </w:tabs>
              <w:spacing w:before="60"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>1. Підготовка та видання Великої української енциклопедії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1. Проведення Всеукраїнської наукової конференції «Енциклопедистика: ґенеза в часі та просторі (до 30-річчя проголошення незалежності України)»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ДНУ «Енцикло-педичне видав-ництво», сектор видавничої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листопад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підготовлено та видано збірник матеріалів конференції та монографію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C91">
              <w:rPr>
                <w:rFonts w:ascii="Times New Roman" w:hAnsi="Times New Roman"/>
                <w:sz w:val="26"/>
                <w:szCs w:val="26"/>
              </w:rPr>
              <w:t>збереження національної пам’яті українського народу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5A311C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746C91">
              <w:rPr>
                <w:b/>
                <w:sz w:val="26"/>
                <w:szCs w:val="26"/>
                <w:lang w:val="uk-UA"/>
              </w:rPr>
              <w:t>Виконання триває.</w:t>
            </w:r>
            <w:r w:rsidRPr="00746C91">
              <w:rPr>
                <w:sz w:val="26"/>
                <w:szCs w:val="26"/>
                <w:lang w:val="uk-UA"/>
              </w:rPr>
              <w:t xml:space="preserve"> </w:t>
            </w:r>
            <w:r w:rsidRPr="00574FF2">
              <w:rPr>
                <w:spacing w:val="-8"/>
                <w:kern w:val="26"/>
                <w:sz w:val="26"/>
                <w:szCs w:val="26"/>
                <w:lang w:val="uk-UA"/>
              </w:rPr>
              <w:t xml:space="preserve">Розпочато підготовку до наукової конференції «Енциклопедистика: ґенеза в часі та просторі (до 30-річчя проголошення </w:t>
            </w:r>
            <w:r>
              <w:rPr>
                <w:spacing w:val="-8"/>
                <w:kern w:val="26"/>
                <w:sz w:val="26"/>
                <w:szCs w:val="26"/>
                <w:lang w:val="uk-UA"/>
              </w:rPr>
              <w:t>незалеж</w:t>
            </w:r>
            <w:r w:rsidRPr="00574FF2">
              <w:rPr>
                <w:spacing w:val="-8"/>
                <w:kern w:val="26"/>
                <w:sz w:val="26"/>
                <w:szCs w:val="26"/>
                <w:lang w:val="uk-UA"/>
              </w:rPr>
              <w:t>ності України)». На сайті установи розміщено відповідне повідом</w:t>
            </w:r>
            <w:r>
              <w:rPr>
                <w:spacing w:val="-8"/>
                <w:kern w:val="26"/>
                <w:sz w:val="26"/>
                <w:szCs w:val="26"/>
                <w:lang w:val="uk-UA"/>
              </w:rPr>
              <w:t>-</w:t>
            </w:r>
            <w:r w:rsidRPr="00574FF2">
              <w:rPr>
                <w:spacing w:val="-8"/>
                <w:kern w:val="26"/>
                <w:sz w:val="26"/>
                <w:szCs w:val="26"/>
                <w:lang w:val="uk-UA"/>
              </w:rPr>
              <w:t xml:space="preserve">лення. </w:t>
            </w:r>
            <w:r w:rsidRPr="00574FF2">
              <w:rPr>
                <w:spacing w:val="-8"/>
                <w:kern w:val="26"/>
                <w:sz w:val="26"/>
                <w:szCs w:val="26"/>
                <w:shd w:val="clear" w:color="auto" w:fill="FFFFFF"/>
                <w:lang w:val="uk-UA"/>
              </w:rPr>
              <w:t xml:space="preserve">Для участі у науковій конференції необхідно </w:t>
            </w:r>
            <w:r w:rsidRPr="00A47B26">
              <w:rPr>
                <w:spacing w:val="-8"/>
                <w:kern w:val="26"/>
                <w:sz w:val="26"/>
                <w:szCs w:val="26"/>
                <w:shd w:val="clear" w:color="auto" w:fill="FFFFFF"/>
                <w:lang w:val="uk-UA"/>
              </w:rPr>
              <w:t xml:space="preserve">до </w:t>
            </w:r>
            <w:r w:rsidRPr="00574FF2">
              <w:rPr>
                <w:rStyle w:val="Strong"/>
                <w:b w:val="0"/>
                <w:spacing w:val="-8"/>
                <w:kern w:val="26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10.09.2021 </w:t>
            </w:r>
            <w:r w:rsidRPr="00574FF2">
              <w:rPr>
                <w:spacing w:val="-8"/>
                <w:kern w:val="26"/>
                <w:sz w:val="26"/>
                <w:szCs w:val="26"/>
                <w:shd w:val="clear" w:color="auto" w:fill="FFFFFF"/>
                <w:lang w:val="uk-UA"/>
              </w:rPr>
              <w:t>заповнити реєстраційну форму учасника конференції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2. Розроблення і вдосконалення методики інформаційного та функціонального забезпечення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 xml:space="preserve"> Великої української енциклопедії</w:t>
            </w:r>
            <w:r w:rsidRPr="00D63686">
              <w:rPr>
                <w:rFonts w:ascii="Times New Roman" w:hAnsi="Times New Roman"/>
                <w:sz w:val="26"/>
                <w:szCs w:val="26"/>
              </w:rPr>
              <w:t xml:space="preserve"> (е-ВУЕ)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ДНУ «Енцикло-педичне видав-ництво», сектор видавничої справи, 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розроблено методику інформаційного наповнення портальної версії енциклопедичного видання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забезпечення науково-інформаційного наповнення </w:t>
            </w:r>
            <w:r w:rsidRPr="00746C91">
              <w:rPr>
                <w:rFonts w:ascii="Times New Roman" w:hAnsi="Times New Roman"/>
                <w:sz w:val="26"/>
                <w:szCs w:val="26"/>
              </w:rPr>
              <w:t>Великої української енциклопедії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(е-ВУЕ)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574FF2" w:rsidRDefault="00B52578" w:rsidP="00423BDC">
            <w:pPr>
              <w:pStyle w:val="10"/>
              <w:shd w:val="clear" w:color="auto" w:fill="auto"/>
              <w:tabs>
                <w:tab w:val="left" w:pos="7183"/>
              </w:tabs>
              <w:spacing w:line="240" w:lineRule="auto"/>
              <w:ind w:firstLine="0"/>
              <w:jc w:val="both"/>
              <w:rPr>
                <w:spacing w:val="-8"/>
                <w:sz w:val="26"/>
                <w:szCs w:val="26"/>
              </w:rPr>
            </w:pPr>
            <w:r w:rsidRPr="00746C91">
              <w:rPr>
                <w:b/>
                <w:sz w:val="26"/>
                <w:szCs w:val="26"/>
                <w:lang w:eastAsia="ru-RU"/>
              </w:rPr>
              <w:t>Виконання триває.</w:t>
            </w:r>
            <w:r w:rsidRPr="00746C91">
              <w:rPr>
                <w:sz w:val="26"/>
                <w:szCs w:val="26"/>
                <w:lang w:eastAsia="ru-RU"/>
              </w:rPr>
              <w:t xml:space="preserve"> </w:t>
            </w:r>
            <w:r w:rsidRPr="00574FF2">
              <w:rPr>
                <w:spacing w:val="-8"/>
                <w:sz w:val="26"/>
                <w:szCs w:val="26"/>
              </w:rPr>
              <w:t>У першому півріччі здійснено дослідження новітніх технологічних прийомів розробки та функціонування енциклопедичного порталу відповідно до тематики І етапу НДР (01-04.2021). Продовжено наукову роботу щодо розроблення методики інформаційного наповнення портальної версії енциклопедичного видання (відповідно до ІІ етапу НДР).</w:t>
            </w:r>
          </w:p>
          <w:p w:rsidR="00B52578" w:rsidRPr="00746C91" w:rsidRDefault="00B52578" w:rsidP="005A311C">
            <w:pPr>
              <w:pStyle w:val="10"/>
              <w:shd w:val="clear" w:color="auto" w:fill="auto"/>
              <w:tabs>
                <w:tab w:val="left" w:pos="7183"/>
              </w:tabs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574FF2">
              <w:rPr>
                <w:spacing w:val="-8"/>
                <w:sz w:val="26"/>
                <w:szCs w:val="26"/>
              </w:rPr>
              <w:t>Здійснено формування бібліографічної бази проблематики наукової роботи установи. Продовжено напрацювання методики інформаційного та функціонального забезпечення е-ВУЕ.  Розроблено та розміщено на порталі е-ВУЕ анкету-опитування відвідувачів до 30-ліття незалежності України. 22.03.2021 на платформі ZOOM проведено теоретико-методологічний семінар «Застосування властивостей семантичного пошуку» (довідка, базові шаблони ВУЕ). Проведено тестування нового функціоналу, виявлення збоїв та інших проблем у роботі порталу, сайту установи. Здійснено адміністрування (в т. ч. публікація повідомлень у рамках календаря подій) сторінок установи та енциклопедії у соціальних мережах (Фейсбук, Телеграм). Упродовж першого півріччя 2021 р. співробітниками Державної наукової установи «Енциклопедичне видавництво» було опубліковано 28 наукових праць (75 др. арк.); зокрема 1 навчальний посібник (8 др. арк.); 2 монографії  (30,5 др. арк.); 2 розділи у  монографіях (26 др. арк.), 2 статті у збірниках наукових праць (1 др. арк.). Статті, що включені до наукометричних баз даних Scopus та/або Web of Science Core Collection – 7 статтей (3,4 др. арк.); 10 статей у наукових фахових виданнях та виданнях, включених до інших наукометричних баз (5 др. арк.); 4 тези (1,1 др. арк.). Співробітники установи взяли участь у 36 науково-практичних заходах (18 – міжнародних науко</w:t>
            </w:r>
            <w:r>
              <w:rPr>
                <w:spacing w:val="-8"/>
                <w:sz w:val="26"/>
                <w:szCs w:val="26"/>
              </w:rPr>
              <w:t>-</w:t>
            </w:r>
            <w:r w:rsidRPr="00574FF2">
              <w:rPr>
                <w:spacing w:val="-8"/>
                <w:sz w:val="26"/>
                <w:szCs w:val="26"/>
              </w:rPr>
              <w:t xml:space="preserve">во-практичних конференціях, 5 – заходах </w:t>
            </w:r>
            <w:r>
              <w:rPr>
                <w:spacing w:val="-8"/>
                <w:sz w:val="26"/>
                <w:szCs w:val="26"/>
              </w:rPr>
              <w:t>-</w:t>
            </w:r>
            <w:r w:rsidRPr="00574FF2">
              <w:rPr>
                <w:spacing w:val="-8"/>
                <w:sz w:val="26"/>
                <w:szCs w:val="26"/>
              </w:rPr>
              <w:t xml:space="preserve"> рівня; 13 – круглих столах, семінарах, нарадах, проектах, лекціях)</w:t>
            </w:r>
          </w:p>
        </w:tc>
      </w:tr>
      <w:tr w:rsidR="00B52578" w:rsidRPr="00D63686" w:rsidTr="006D6542"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before="60"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 xml:space="preserve">2. Підвищення ефективності використання і забезпечення доступу до друкованої продукції </w:t>
            </w:r>
          </w:p>
          <w:p w:rsidR="00B52578" w:rsidRPr="00746C91" w:rsidRDefault="00B52578" w:rsidP="006D6542">
            <w:pPr>
              <w:tabs>
                <w:tab w:val="left" w:pos="708"/>
              </w:tabs>
              <w:spacing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6C91">
              <w:rPr>
                <w:rFonts w:ascii="Times New Roman" w:hAnsi="Times New Roman"/>
                <w:i/>
                <w:sz w:val="26"/>
                <w:szCs w:val="26"/>
              </w:rPr>
              <w:t>Державної наукової установи «Книжкова палата України імені Івана Федорова»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1. Забезпечення виконання тематики наукових досліджень та науково-технічних розробок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сектор видавничої справи, фінансово-економічне управління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підготовлено до друку видання у серії «Докумен-тальна пам'ять України»: «Книга і періодика України в історичному контексті: 1917 - 1928 рр.»; «Книга і періодика України в історичному контексті: 1929 - 1945 рр.»; «Книга і періодика України в історичному контексті: 1946 - 1964 рр.»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забезпечення наукової діяльності державної наукової установи згідно з Законом України «Про наукову і науково-технічну діяльність»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806241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b/>
                <w:spacing w:val="-6"/>
                <w:sz w:val="26"/>
                <w:szCs w:val="26"/>
                <w:lang w:eastAsia="ru-RU"/>
              </w:rPr>
              <w:t>Виконання триває.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</w:p>
          <w:p w:rsidR="00B52578" w:rsidRPr="00D63686" w:rsidRDefault="00B52578" w:rsidP="00B366A7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B366A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У І півріччі 2021 року: виконано добір і контент-аналіз книжкових видань 1917 - 1928 рр. з фонду Державного архіву друку; 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</w:rPr>
              <w:t>в</w:t>
            </w:r>
            <w:r w:rsidRPr="00B366A7">
              <w:rPr>
                <w:rFonts w:ascii="Times New Roman" w:hAnsi="Times New Roman"/>
                <w:spacing w:val="-8"/>
                <w:sz w:val="26"/>
                <w:szCs w:val="26"/>
              </w:rPr>
              <w:t>и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</w:rPr>
              <w:t>пущено</w:t>
            </w:r>
            <w:r w:rsidRPr="00B366A7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монографії «Книга і періодика України в історичному кон-тексті: 1917 - 1928 рр.» та «Книга і періодика України в історичному кон-тексті: 1929 - 1945 рр.»</w:t>
            </w:r>
            <w:r w:rsidRPr="00D63686">
              <w:rPr>
                <w:rFonts w:ascii="Times New Roman" w:hAnsi="Times New Roman"/>
                <w:spacing w:val="-8"/>
                <w:sz w:val="26"/>
                <w:szCs w:val="26"/>
              </w:rPr>
              <w:t>; здійснено історико фондознавче дослідження Державного архіву друку з метою розкриття його вмісту; з</w:t>
            </w:r>
            <w:r w:rsidRPr="00B366A7">
              <w:rPr>
                <w:rFonts w:ascii="Times New Roman" w:hAnsi="Times New Roman"/>
                <w:spacing w:val="-8"/>
                <w:sz w:val="26"/>
                <w:szCs w:val="26"/>
              </w:rPr>
              <w:t>дійснено аналітико-синтетичне опрацювання фонду Державного архіву друку, створення та актуалізація ретроспективних бібліографічних баз даних; здійснено аналітико синтетичне опрацювання документного потоку видань України 2020-2021 рр. і створено поточні бібліографічні бази даних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2. Проведення серії науково-практичних семінарів з питань впровадження Універсальної десяткової класифікації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сектор видавничої справи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підвищено професійний кваліфікаційний рівень не менше 210 працівників бібліотек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746C91" w:rsidRDefault="00B52578" w:rsidP="006D6542">
            <w:pPr>
              <w:tabs>
                <w:tab w:val="left" w:pos="708"/>
              </w:tabs>
              <w:spacing w:after="0" w:line="240" w:lineRule="auto"/>
              <w:ind w:left="62" w:right="6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6C91">
              <w:rPr>
                <w:rFonts w:ascii="Times New Roman" w:hAnsi="Times New Roman"/>
                <w:sz w:val="26"/>
                <w:szCs w:val="26"/>
                <w:lang w:eastAsia="ru-RU"/>
              </w:rPr>
              <w:t>забезпечення використання міжнародної системи класифікування документів, розширення можливостей класифікації з відображенням новітніх досягнень науки і техніки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806241" w:rsidRDefault="00B52578" w:rsidP="00B366A7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806241">
              <w:rPr>
                <w:rFonts w:ascii="Times New Roman" w:hAnsi="Times New Roman"/>
                <w:b/>
                <w:spacing w:val="-6"/>
                <w:sz w:val="26"/>
                <w:szCs w:val="26"/>
                <w:lang w:eastAsia="ru-RU"/>
              </w:rPr>
              <w:t>Виконання триває.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22.04.2021 в режимі онлайн на платформі «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val="en-US" w:eastAsia="ru-RU"/>
              </w:rPr>
              <w:t>Google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val="en-US" w:eastAsia="ru-RU"/>
              </w:rPr>
              <w:t>Meet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» проведено практикум «Універсальна десяткова класифі-кація: умовні знаки, які ідентифікують загальні та спеціальні визначники: практичне заняття №1» (62 учасника). 04.06.2021 на платформі «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val="en-US" w:eastAsia="ru-RU"/>
              </w:rPr>
              <w:t>ZOOM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>проведено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вебінар-практикум «Нове в УДК» (77 учасників)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3. Підготовка пропозицій щодо внесення змін до чинних нормативно-правових актів стосовно функціонування системи обов’язкового примірника документів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сектор видавничої справи,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червень 2021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Держкомтелерадіо пропозиції щодо внесення змін до чинного законодавства 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8F1F88" w:rsidRDefault="00B52578" w:rsidP="006D6542">
            <w:pPr>
              <w:tabs>
                <w:tab w:val="left" w:pos="708"/>
              </w:tabs>
              <w:spacing w:after="0" w:line="240" w:lineRule="auto"/>
              <w:ind w:left="62" w:right="62"/>
              <w:rPr>
                <w:rFonts w:ascii="Times New Roman" w:hAnsi="Times New Roman"/>
                <w:spacing w:val="-10"/>
                <w:kern w:val="26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pacing w:val="-10"/>
                <w:kern w:val="26"/>
                <w:sz w:val="26"/>
                <w:szCs w:val="26"/>
                <w:shd w:val="clear" w:color="auto" w:fill="FFFFFF"/>
              </w:rPr>
              <w:t>удосконалення правових засад функціонування системи обов'язкового примірника документів та механізму регулювання інформаційних відносин, пов'язаних з поповненням національного інформаційного фонду України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806241" w:rsidRDefault="00B52578" w:rsidP="00BA2F7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</w:pPr>
            <w:r w:rsidRPr="00806241">
              <w:rPr>
                <w:rFonts w:ascii="Times New Roman" w:hAnsi="Times New Roman"/>
                <w:b/>
                <w:spacing w:val="-6"/>
                <w:sz w:val="26"/>
                <w:szCs w:val="26"/>
                <w:lang w:eastAsia="ru-RU"/>
              </w:rPr>
              <w:t>Виконання триває.</w:t>
            </w:r>
            <w:r w:rsidRPr="00806241">
              <w:rPr>
                <w:rFonts w:ascii="Times New Roman" w:hAnsi="Times New Roman"/>
                <w:spacing w:val="-6"/>
                <w:sz w:val="26"/>
                <w:szCs w:val="26"/>
                <w:lang w:eastAsia="ru-RU"/>
              </w:rPr>
              <w:t xml:space="preserve"> Здійснюється узагальнення даних про стан доставляння </w:t>
            </w:r>
            <w:r w:rsidRPr="00D63686">
              <w:rPr>
                <w:rFonts w:ascii="Times New Roman" w:hAnsi="Times New Roman"/>
                <w:spacing w:val="-6"/>
                <w:sz w:val="26"/>
                <w:szCs w:val="26"/>
              </w:rPr>
              <w:t>обов’язкових примірників видань України за І півріччя 2021 року</w:t>
            </w:r>
          </w:p>
        </w:tc>
      </w:tr>
      <w:tr w:rsidR="00B52578" w:rsidRPr="00D63686" w:rsidTr="006D654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4. Розроблення пропозицій щодо приєднання України до «Угоди про ввезення матеріалів освітнього, наукового і культурного характеру» (Флорентійської угоди) та Найробського протоколу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сектор видавничої справи, юридичний відділ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686">
              <w:rPr>
                <w:rFonts w:ascii="Times New Roman" w:hAnsi="Times New Roman"/>
                <w:sz w:val="26"/>
                <w:szCs w:val="26"/>
              </w:rPr>
              <w:t>березень 2021 року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lang w:eastAsia="ru-RU"/>
              </w:rPr>
              <w:t>подано Держкомтелерадіо відповідні пропозиції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tabs>
                <w:tab w:val="left" w:pos="708"/>
              </w:tabs>
              <w:spacing w:after="0" w:line="240" w:lineRule="auto"/>
              <w:ind w:left="62" w:right="62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інтеграція України у світове співтовариство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2578" w:rsidRPr="00D63686" w:rsidRDefault="00B52578" w:rsidP="006D65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3686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Виконано.</w:t>
            </w:r>
            <w:r w:rsidRPr="00D6368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63686">
              <w:rPr>
                <w:rFonts w:ascii="Times New Roman" w:hAnsi="Times New Roman"/>
                <w:spacing w:val="-12"/>
                <w:sz w:val="26"/>
                <w:szCs w:val="26"/>
                <w:shd w:val="clear" w:color="auto" w:fill="FFFFFF"/>
              </w:rPr>
              <w:t>Листом від 15.02.2021 № 63/01 документи щодо приєднання до Флорентійської угоди і Найробського протоколу надіслано Міністерству культури та інформаційної політики України. Листом МКІП від 20.03.2021 № 3129/4.3 подані Книжковою палатою України пропозиції спрямовано Держкомтелерадіо для опрацювання та надання пропозицій у встановленому законодавством порядку</w:t>
            </w:r>
          </w:p>
        </w:tc>
      </w:tr>
    </w:tbl>
    <w:p w:rsidR="00B52578" w:rsidRPr="00746C91" w:rsidRDefault="00B52578" w:rsidP="00DA1A3E">
      <w:pPr>
        <w:widowControl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52578" w:rsidRPr="00746C91" w:rsidRDefault="00B52578" w:rsidP="00DA1A3E">
      <w:pPr>
        <w:widowControl w:val="0"/>
        <w:spacing w:after="0" w:line="240" w:lineRule="auto"/>
        <w:ind w:left="720" w:firstLine="720"/>
        <w:rPr>
          <w:rFonts w:ascii="Times New Roman" w:hAnsi="Times New Roman"/>
          <w:sz w:val="26"/>
          <w:szCs w:val="26"/>
          <w:lang w:eastAsia="ru-RU"/>
        </w:rPr>
      </w:pP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Керівник апарату </w:t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підпис</w:t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746C91">
        <w:rPr>
          <w:rFonts w:ascii="Times New Roman" w:hAnsi="Times New Roman"/>
          <w:b/>
          <w:bCs/>
          <w:sz w:val="26"/>
          <w:szCs w:val="26"/>
          <w:lang w:eastAsia="ru-RU"/>
        </w:rPr>
        <w:tab/>
        <w:t>Ігор РАДЗІЄВСЬКИЙ</w:t>
      </w:r>
    </w:p>
    <w:sectPr w:rsidR="00B52578" w:rsidRPr="00746C91" w:rsidSect="00BD371F">
      <w:headerReference w:type="default" r:id="rId6"/>
      <w:pgSz w:w="16838" w:h="11906" w:orient="landscape" w:code="9"/>
      <w:pgMar w:top="425" w:right="851" w:bottom="709" w:left="851" w:header="709" w:footer="437" w:gutter="0"/>
      <w:paperSrc w:first="2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78" w:rsidRDefault="00B52578" w:rsidP="00526578">
      <w:pPr>
        <w:spacing w:after="0" w:line="240" w:lineRule="auto"/>
      </w:pPr>
      <w:r>
        <w:separator/>
      </w:r>
    </w:p>
  </w:endnote>
  <w:endnote w:type="continuationSeparator" w:id="0">
    <w:p w:rsidR="00B52578" w:rsidRDefault="00B52578" w:rsidP="0052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78" w:rsidRDefault="00B52578" w:rsidP="00526578">
      <w:pPr>
        <w:spacing w:after="0" w:line="240" w:lineRule="auto"/>
      </w:pPr>
      <w:r>
        <w:separator/>
      </w:r>
    </w:p>
  </w:footnote>
  <w:footnote w:type="continuationSeparator" w:id="0">
    <w:p w:rsidR="00B52578" w:rsidRDefault="00B52578" w:rsidP="00526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78" w:rsidRDefault="00B52578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52578" w:rsidRDefault="00B525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A3E"/>
    <w:rsid w:val="00017B5E"/>
    <w:rsid w:val="000632D9"/>
    <w:rsid w:val="000659E6"/>
    <w:rsid w:val="00083485"/>
    <w:rsid w:val="000A10A5"/>
    <w:rsid w:val="000F75CB"/>
    <w:rsid w:val="001005AF"/>
    <w:rsid w:val="00133FFA"/>
    <w:rsid w:val="00141780"/>
    <w:rsid w:val="00155DA9"/>
    <w:rsid w:val="00173B38"/>
    <w:rsid w:val="001B252F"/>
    <w:rsid w:val="001F619E"/>
    <w:rsid w:val="001F7E5D"/>
    <w:rsid w:val="0021214A"/>
    <w:rsid w:val="002225B9"/>
    <w:rsid w:val="00224603"/>
    <w:rsid w:val="002253EC"/>
    <w:rsid w:val="002461CD"/>
    <w:rsid w:val="002617AA"/>
    <w:rsid w:val="00267AEE"/>
    <w:rsid w:val="0028213F"/>
    <w:rsid w:val="00291CB8"/>
    <w:rsid w:val="002C6C2B"/>
    <w:rsid w:val="002D48F8"/>
    <w:rsid w:val="00305CDC"/>
    <w:rsid w:val="00330131"/>
    <w:rsid w:val="0038112C"/>
    <w:rsid w:val="003876F0"/>
    <w:rsid w:val="00422FCE"/>
    <w:rsid w:val="00423BDC"/>
    <w:rsid w:val="00425F73"/>
    <w:rsid w:val="00443D42"/>
    <w:rsid w:val="0045676B"/>
    <w:rsid w:val="00475E8C"/>
    <w:rsid w:val="004A6C7D"/>
    <w:rsid w:val="005234C3"/>
    <w:rsid w:val="00526578"/>
    <w:rsid w:val="00574FF2"/>
    <w:rsid w:val="00591357"/>
    <w:rsid w:val="005A311C"/>
    <w:rsid w:val="005E3438"/>
    <w:rsid w:val="00626767"/>
    <w:rsid w:val="00636CA1"/>
    <w:rsid w:val="006422C1"/>
    <w:rsid w:val="0067758A"/>
    <w:rsid w:val="006779F4"/>
    <w:rsid w:val="0068771A"/>
    <w:rsid w:val="006D6542"/>
    <w:rsid w:val="007062F3"/>
    <w:rsid w:val="00745B0F"/>
    <w:rsid w:val="00746C91"/>
    <w:rsid w:val="007B2CE4"/>
    <w:rsid w:val="007C4728"/>
    <w:rsid w:val="00806241"/>
    <w:rsid w:val="008B2137"/>
    <w:rsid w:val="008B4875"/>
    <w:rsid w:val="008F1F88"/>
    <w:rsid w:val="008F5251"/>
    <w:rsid w:val="00931C91"/>
    <w:rsid w:val="009775C0"/>
    <w:rsid w:val="00981BAD"/>
    <w:rsid w:val="00983C09"/>
    <w:rsid w:val="0098416D"/>
    <w:rsid w:val="009A58A6"/>
    <w:rsid w:val="009E7B49"/>
    <w:rsid w:val="009F6052"/>
    <w:rsid w:val="00A175B0"/>
    <w:rsid w:val="00A32C4A"/>
    <w:rsid w:val="00A47B26"/>
    <w:rsid w:val="00AD0DAF"/>
    <w:rsid w:val="00B07061"/>
    <w:rsid w:val="00B172D3"/>
    <w:rsid w:val="00B30B6C"/>
    <w:rsid w:val="00B32633"/>
    <w:rsid w:val="00B366A7"/>
    <w:rsid w:val="00B52578"/>
    <w:rsid w:val="00B52903"/>
    <w:rsid w:val="00B6026C"/>
    <w:rsid w:val="00B71C88"/>
    <w:rsid w:val="00B86A63"/>
    <w:rsid w:val="00BA2F78"/>
    <w:rsid w:val="00BB12FC"/>
    <w:rsid w:val="00BD371F"/>
    <w:rsid w:val="00BE1FCB"/>
    <w:rsid w:val="00C91C29"/>
    <w:rsid w:val="00D10516"/>
    <w:rsid w:val="00D14DE9"/>
    <w:rsid w:val="00D1584E"/>
    <w:rsid w:val="00D334C4"/>
    <w:rsid w:val="00D54015"/>
    <w:rsid w:val="00D63686"/>
    <w:rsid w:val="00D872AD"/>
    <w:rsid w:val="00DA1A3E"/>
    <w:rsid w:val="00DC3A07"/>
    <w:rsid w:val="00DC3AB8"/>
    <w:rsid w:val="00DF5A00"/>
    <w:rsid w:val="00E1081F"/>
    <w:rsid w:val="00E242B8"/>
    <w:rsid w:val="00E46A23"/>
    <w:rsid w:val="00E553A2"/>
    <w:rsid w:val="00E63AEE"/>
    <w:rsid w:val="00E72394"/>
    <w:rsid w:val="00E77110"/>
    <w:rsid w:val="00E84013"/>
    <w:rsid w:val="00EF0E48"/>
    <w:rsid w:val="00EF7C37"/>
    <w:rsid w:val="00F01B95"/>
    <w:rsid w:val="00F02D60"/>
    <w:rsid w:val="00F0510D"/>
    <w:rsid w:val="00F76272"/>
    <w:rsid w:val="00FD0D9D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DA1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A1A3E"/>
    <w:rPr>
      <w:rFonts w:ascii="Courier New" w:hAnsi="Courier New" w:cs="Times New Roman"/>
      <w:sz w:val="20"/>
      <w:szCs w:val="20"/>
      <w:lang w:val="ru-RU"/>
    </w:rPr>
  </w:style>
  <w:style w:type="paragraph" w:customStyle="1" w:styleId="1">
    <w:name w:val="Обычный1"/>
    <w:uiPriority w:val="99"/>
    <w:rsid w:val="00DA1A3E"/>
    <w:pPr>
      <w:spacing w:before="100" w:after="10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A1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1A3E"/>
    <w:rPr>
      <w:rFonts w:cs="Times New Roman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DA1A3E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DA1A3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A1A3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A1A3E"/>
    <w:rPr>
      <w:rFonts w:cs="Times New Roman"/>
      <w:i/>
      <w:iCs/>
      <w:color w:val="000000"/>
    </w:rPr>
  </w:style>
  <w:style w:type="paragraph" w:customStyle="1" w:styleId="xfmc3">
    <w:name w:val="xfmc3"/>
    <w:basedOn w:val="Normal"/>
    <w:uiPriority w:val="99"/>
    <w:rsid w:val="00423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423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23B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20570</Words>
  <Characters>11725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User</cp:lastModifiedBy>
  <cp:revision>2</cp:revision>
  <cp:lastPrinted>2021-07-19T11:25:00Z</cp:lastPrinted>
  <dcterms:created xsi:type="dcterms:W3CDTF">2021-07-20T13:06:00Z</dcterms:created>
  <dcterms:modified xsi:type="dcterms:W3CDTF">2021-07-20T13:06:00Z</dcterms:modified>
</cp:coreProperties>
</file>